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758" w:rsidRPr="00FF3532" w:rsidRDefault="00EF5758" w:rsidP="00FF3532">
      <w:pPr>
        <w:jc w:val="center"/>
        <w:rPr>
          <w:rFonts w:cstheme="minorHAnsi"/>
          <w:b/>
        </w:rPr>
      </w:pPr>
      <w:r w:rsidRPr="00FF3532">
        <w:rPr>
          <w:rFonts w:cstheme="minorHAnsi"/>
          <w:b/>
        </w:rPr>
        <w:t>Załącznik nr 1</w:t>
      </w:r>
    </w:p>
    <w:p w:rsidR="00105CDC" w:rsidRPr="00FF3532" w:rsidRDefault="00FF3532" w:rsidP="00FF3532">
      <w:pPr>
        <w:jc w:val="center"/>
        <w:rPr>
          <w:rFonts w:cstheme="minorHAnsi"/>
          <w:b/>
        </w:rPr>
      </w:pPr>
      <w:r>
        <w:rPr>
          <w:rFonts w:cstheme="minorHAnsi"/>
          <w:b/>
        </w:rPr>
        <w:t>Do Z</w:t>
      </w:r>
      <w:r w:rsidR="00105CDC" w:rsidRPr="00FF3532">
        <w:rPr>
          <w:rFonts w:cstheme="minorHAnsi"/>
          <w:b/>
        </w:rPr>
        <w:t xml:space="preserve">apytania ofertowego nr </w:t>
      </w:r>
      <w:r w:rsidR="00BD663F" w:rsidRPr="00FF3532">
        <w:rPr>
          <w:rFonts w:cstheme="minorHAnsi"/>
          <w:b/>
        </w:rPr>
        <w:t>0</w:t>
      </w:r>
      <w:r w:rsidR="008A2CC7">
        <w:rPr>
          <w:rFonts w:cstheme="minorHAnsi"/>
          <w:b/>
        </w:rPr>
        <w:t>6</w:t>
      </w:r>
      <w:r w:rsidR="00105CDC" w:rsidRPr="00FF3532">
        <w:rPr>
          <w:rFonts w:cstheme="minorHAnsi"/>
          <w:b/>
        </w:rPr>
        <w:t>/</w:t>
      </w:r>
      <w:r w:rsidR="00BD663F" w:rsidRPr="00FF3532">
        <w:rPr>
          <w:rFonts w:cstheme="minorHAnsi"/>
          <w:b/>
        </w:rPr>
        <w:t>0</w:t>
      </w:r>
      <w:r w:rsidR="008A2CC7">
        <w:rPr>
          <w:rFonts w:cstheme="minorHAnsi"/>
          <w:b/>
        </w:rPr>
        <w:t>3</w:t>
      </w:r>
      <w:r w:rsidR="00105CDC" w:rsidRPr="00FF3532">
        <w:rPr>
          <w:rFonts w:cstheme="minorHAnsi"/>
          <w:b/>
        </w:rPr>
        <w:t>/</w:t>
      </w:r>
      <w:r w:rsidR="008A2CC7">
        <w:rPr>
          <w:rFonts w:cstheme="minorHAnsi"/>
          <w:b/>
        </w:rPr>
        <w:t>LOG</w:t>
      </w:r>
      <w:r w:rsidR="00105CDC" w:rsidRPr="00FF3532">
        <w:rPr>
          <w:rFonts w:cstheme="minorHAnsi"/>
          <w:b/>
        </w:rPr>
        <w:t>/202</w:t>
      </w:r>
      <w:r w:rsidR="008419BA">
        <w:rPr>
          <w:rFonts w:cstheme="minorHAnsi"/>
          <w:b/>
        </w:rPr>
        <w:t>6</w:t>
      </w:r>
      <w:r w:rsidR="00AF1582" w:rsidRPr="00FF3532">
        <w:rPr>
          <w:rFonts w:cstheme="minorHAnsi"/>
          <w:b/>
        </w:rPr>
        <w:t xml:space="preserve"> </w:t>
      </w:r>
      <w:r w:rsidR="00455EC2" w:rsidRPr="00FF3532">
        <w:rPr>
          <w:rFonts w:cstheme="minorHAnsi"/>
          <w:b/>
        </w:rPr>
        <w:t xml:space="preserve"> </w:t>
      </w:r>
    </w:p>
    <w:p w:rsidR="00F1636F" w:rsidRPr="00FF3532" w:rsidRDefault="00105CDC" w:rsidP="00A81DAB">
      <w:pPr>
        <w:jc w:val="both"/>
        <w:rPr>
          <w:rFonts w:cstheme="minorHAnsi"/>
          <w:b/>
        </w:rPr>
      </w:pPr>
      <w:r w:rsidRPr="00FF3532">
        <w:rPr>
          <w:rFonts w:cstheme="minorHAnsi"/>
          <w:color w:val="000000"/>
        </w:rPr>
        <w:t>dotyczące</w:t>
      </w:r>
      <w:r w:rsidR="00FF3532">
        <w:rPr>
          <w:rFonts w:cstheme="minorHAnsi"/>
          <w:color w:val="000000"/>
        </w:rPr>
        <w:t>go</w:t>
      </w:r>
      <w:r w:rsidRPr="00FF3532">
        <w:rPr>
          <w:rFonts w:cstheme="minorHAnsi"/>
          <w:b/>
          <w:color w:val="000000"/>
        </w:rPr>
        <w:t xml:space="preserve"> </w:t>
      </w:r>
      <w:r w:rsidRPr="00FF3532">
        <w:rPr>
          <w:rFonts w:cstheme="minorHAnsi"/>
        </w:rPr>
        <w:t xml:space="preserve">opracowania </w:t>
      </w:r>
      <w:r w:rsidRPr="00FF3532">
        <w:rPr>
          <w:rFonts w:cstheme="minorHAnsi"/>
          <w:b/>
        </w:rPr>
        <w:t>materiałów e-</w:t>
      </w:r>
      <w:bookmarkStart w:id="0" w:name="_Hlk192676618"/>
      <w:r w:rsidRPr="00FF3532">
        <w:rPr>
          <w:rFonts w:cstheme="minorHAnsi"/>
          <w:b/>
        </w:rPr>
        <w:t xml:space="preserve">learning </w:t>
      </w:r>
      <w:r w:rsidR="00BD663F" w:rsidRPr="00FF3532">
        <w:rPr>
          <w:rFonts w:cstheme="minorHAnsi"/>
          <w:b/>
        </w:rPr>
        <w:t xml:space="preserve">z zakresu </w:t>
      </w:r>
      <w:bookmarkStart w:id="1" w:name="_Hlk203466364"/>
      <w:bookmarkEnd w:id="0"/>
      <w:r w:rsidR="00933FE7">
        <w:rPr>
          <w:rFonts w:cstheme="minorHAnsi"/>
          <w:b/>
        </w:rPr>
        <w:t>Efektywnego zarządzania logistyką zrównoważonego rozwoju</w:t>
      </w:r>
      <w:r w:rsidRPr="00FF3532">
        <w:rPr>
          <w:rFonts w:cstheme="minorHAnsi"/>
        </w:rPr>
        <w:t xml:space="preserve"> </w:t>
      </w:r>
      <w:bookmarkEnd w:id="1"/>
      <w:r w:rsidRPr="00FF3532">
        <w:rPr>
          <w:rFonts w:cstheme="minorHAnsi"/>
        </w:rPr>
        <w:t xml:space="preserve">na potrzeby Międzynarodowej Wyższej Szkoły Logistyki i Transportu we Wrocławiu w ramach projektu: </w:t>
      </w:r>
      <w:r w:rsidR="008A2CC7" w:rsidRPr="008A2CC7">
        <w:rPr>
          <w:rFonts w:cstheme="minorHAnsi"/>
        </w:rPr>
        <w:t>Kształtowanie kompetencji w obszarze logistyki jako odpowiedź na zmieniające się potrzeby rynku pracy w dobie wyzwań Zielonego Ładu i transformacji cyfrowej FERS.01.05-IP.08-0233/23</w:t>
      </w:r>
    </w:p>
    <w:p w:rsidR="00FF3532" w:rsidRDefault="00FF3532" w:rsidP="00FF3532">
      <w:pPr>
        <w:jc w:val="center"/>
        <w:rPr>
          <w:rFonts w:cstheme="minorHAnsi"/>
          <w:b/>
        </w:rPr>
      </w:pPr>
    </w:p>
    <w:p w:rsidR="009575EC" w:rsidRPr="00FF3532" w:rsidRDefault="00EF5758" w:rsidP="00FF3532">
      <w:pPr>
        <w:jc w:val="center"/>
        <w:rPr>
          <w:rFonts w:cstheme="minorHAnsi"/>
          <w:b/>
        </w:rPr>
      </w:pPr>
      <w:r w:rsidRPr="00FF3532">
        <w:rPr>
          <w:rFonts w:cstheme="minorHAnsi"/>
          <w:b/>
        </w:rPr>
        <w:t>Szczegółowy opis przedmiotu zamówienia</w:t>
      </w:r>
      <w:r w:rsidR="00FF3532">
        <w:rPr>
          <w:rFonts w:cstheme="minorHAnsi"/>
          <w:b/>
        </w:rPr>
        <w:t xml:space="preserve"> w zakresie nagrań e-learning</w:t>
      </w:r>
    </w:p>
    <w:p w:rsidR="008F3E9F" w:rsidRPr="00933FE7" w:rsidRDefault="0000440A" w:rsidP="008C4D09">
      <w:pPr>
        <w:pStyle w:val="Akapitzlist"/>
        <w:numPr>
          <w:ilvl w:val="0"/>
          <w:numId w:val="4"/>
        </w:numPr>
        <w:tabs>
          <w:tab w:val="num" w:pos="720"/>
        </w:tabs>
        <w:spacing w:after="0"/>
        <w:jc w:val="both"/>
        <w:rPr>
          <w:rFonts w:asciiTheme="minorHAnsi" w:hAnsiTheme="minorHAnsi" w:cstheme="minorHAnsi"/>
        </w:rPr>
      </w:pPr>
      <w:r w:rsidRPr="00933FE7">
        <w:rPr>
          <w:rFonts w:asciiTheme="minorHAnsi" w:hAnsiTheme="minorHAnsi" w:cstheme="minorHAnsi"/>
        </w:rPr>
        <w:t xml:space="preserve">Przedmiotem zamówienia jest opracowanie materiałów </w:t>
      </w:r>
      <w:r w:rsidR="007A7E9D" w:rsidRPr="00933FE7">
        <w:rPr>
          <w:rFonts w:asciiTheme="minorHAnsi" w:hAnsiTheme="minorHAnsi" w:cstheme="minorHAnsi"/>
        </w:rPr>
        <w:t>e-learning</w:t>
      </w:r>
      <w:r w:rsidR="00BD663F" w:rsidRPr="00933FE7">
        <w:rPr>
          <w:rFonts w:asciiTheme="minorHAnsi" w:hAnsiTheme="minorHAnsi" w:cstheme="minorHAnsi"/>
        </w:rPr>
        <w:t xml:space="preserve"> z zakresu </w:t>
      </w:r>
      <w:r w:rsidR="00933FE7">
        <w:rPr>
          <w:rFonts w:cstheme="minorHAnsi"/>
          <w:b/>
        </w:rPr>
        <w:t>Efektywnego zarządzania logistyką zrównoważonego rozwoju</w:t>
      </w:r>
      <w:r w:rsidR="008F3E9F" w:rsidRPr="00933FE7">
        <w:rPr>
          <w:rFonts w:asciiTheme="minorHAnsi" w:hAnsiTheme="minorHAnsi" w:cstheme="minorHAnsi"/>
        </w:rPr>
        <w:t xml:space="preserve"> Przygotowanie materiałów</w:t>
      </w:r>
      <w:r w:rsidR="007B110A" w:rsidRPr="00933FE7">
        <w:rPr>
          <w:rFonts w:asciiTheme="minorHAnsi" w:hAnsiTheme="minorHAnsi" w:cstheme="minorHAnsi"/>
        </w:rPr>
        <w:t xml:space="preserve"> e-learningowych </w:t>
      </w:r>
      <w:r w:rsidR="008F3E9F" w:rsidRPr="00933FE7">
        <w:rPr>
          <w:rFonts w:asciiTheme="minorHAnsi" w:hAnsiTheme="minorHAnsi" w:cstheme="minorHAnsi"/>
        </w:rPr>
        <w:t>obejmie:</w:t>
      </w:r>
    </w:p>
    <w:p w:rsidR="008F3E9F" w:rsidRPr="00FF3532" w:rsidRDefault="008F3E9F" w:rsidP="00FF3532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przygotowanie materiałów merytorycznych </w:t>
      </w:r>
    </w:p>
    <w:p w:rsidR="008F3E9F" w:rsidRPr="00FF3532" w:rsidRDefault="008F3E9F" w:rsidP="00FF3532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nagranie materiałów </w:t>
      </w:r>
    </w:p>
    <w:p w:rsidR="005B5F22" w:rsidRPr="00FF3532" w:rsidRDefault="005B5F22" w:rsidP="00FF3532">
      <w:pPr>
        <w:pStyle w:val="Akapitzlist"/>
        <w:spacing w:after="0"/>
        <w:ind w:left="1068"/>
        <w:jc w:val="both"/>
        <w:rPr>
          <w:rFonts w:asciiTheme="minorHAnsi" w:hAnsiTheme="minorHAnsi" w:cstheme="minorHAnsi"/>
        </w:rPr>
      </w:pPr>
    </w:p>
    <w:p w:rsidR="00105CDC" w:rsidRPr="00FF3532" w:rsidRDefault="00105CDC" w:rsidP="00FF3532">
      <w:pPr>
        <w:pStyle w:val="Akapitzlist"/>
        <w:numPr>
          <w:ilvl w:val="0"/>
          <w:numId w:val="4"/>
        </w:numPr>
        <w:tabs>
          <w:tab w:val="num" w:pos="720"/>
        </w:tabs>
        <w:spacing w:after="0"/>
        <w:jc w:val="both"/>
        <w:rPr>
          <w:rFonts w:asciiTheme="minorHAnsi" w:hAnsiTheme="minorHAnsi" w:cstheme="minorHAnsi"/>
          <w:b/>
        </w:rPr>
      </w:pPr>
      <w:r w:rsidRPr="00FF3532">
        <w:rPr>
          <w:rFonts w:asciiTheme="minorHAnsi" w:hAnsiTheme="minorHAnsi" w:cstheme="minorHAnsi"/>
          <w:b/>
        </w:rPr>
        <w:t>Zakres merytoryczny - Program kursu</w:t>
      </w:r>
      <w:r w:rsidR="005B5F22" w:rsidRPr="00FF3532">
        <w:rPr>
          <w:rFonts w:asciiTheme="minorHAnsi" w:hAnsiTheme="minorHAnsi" w:cstheme="minorHAnsi"/>
          <w:b/>
        </w:rPr>
        <w:t xml:space="preserve"> (</w:t>
      </w:r>
      <w:r w:rsidR="00BD663F" w:rsidRPr="00FF3532">
        <w:rPr>
          <w:rFonts w:asciiTheme="minorHAnsi" w:hAnsiTheme="minorHAnsi" w:cstheme="minorHAnsi"/>
          <w:b/>
        </w:rPr>
        <w:t>16</w:t>
      </w:r>
      <w:r w:rsidR="005B5F22" w:rsidRPr="00FF3532">
        <w:rPr>
          <w:rFonts w:asciiTheme="minorHAnsi" w:hAnsiTheme="minorHAnsi" w:cstheme="minorHAnsi"/>
          <w:b/>
        </w:rPr>
        <w:t>h)</w:t>
      </w:r>
      <w:r w:rsidRPr="00FF3532">
        <w:rPr>
          <w:rFonts w:asciiTheme="minorHAnsi" w:hAnsiTheme="minorHAnsi" w:cstheme="minorHAnsi"/>
          <w:b/>
        </w:rPr>
        <w:t>:</w:t>
      </w:r>
    </w:p>
    <w:p w:rsidR="008A2CC7" w:rsidRPr="008A2CC7" w:rsidRDefault="008A2CC7" w:rsidP="008A2CC7">
      <w:pPr>
        <w:pStyle w:val="Akapitzlist"/>
        <w:ind w:left="1440"/>
        <w:rPr>
          <w:rFonts w:cstheme="minorHAnsi"/>
        </w:rPr>
      </w:pPr>
      <w:r w:rsidRPr="008A2CC7">
        <w:rPr>
          <w:rFonts w:cstheme="minorHAnsi"/>
        </w:rPr>
        <w:t>1. Redukcja śladu węglowego w łańcuchu dostaw</w:t>
      </w:r>
    </w:p>
    <w:p w:rsidR="008A2CC7" w:rsidRPr="008A2CC7" w:rsidRDefault="008A2CC7" w:rsidP="008A2CC7">
      <w:pPr>
        <w:pStyle w:val="Akapitzlist"/>
        <w:numPr>
          <w:ilvl w:val="0"/>
          <w:numId w:val="30"/>
        </w:numPr>
        <w:rPr>
          <w:rFonts w:cstheme="minorHAnsi"/>
        </w:rPr>
      </w:pPr>
      <w:r w:rsidRPr="008A2CC7">
        <w:rPr>
          <w:rFonts w:cstheme="minorHAnsi"/>
        </w:rPr>
        <w:t>Wykorzystanie pojazdów niskoemisyjnych (elektrycznych, hybrydowych, na CNG/LNG).</w:t>
      </w:r>
    </w:p>
    <w:p w:rsidR="008A2CC7" w:rsidRPr="008A2CC7" w:rsidRDefault="008A2CC7" w:rsidP="008A2CC7">
      <w:pPr>
        <w:pStyle w:val="Akapitzlist"/>
        <w:numPr>
          <w:ilvl w:val="0"/>
          <w:numId w:val="30"/>
        </w:numPr>
        <w:rPr>
          <w:rFonts w:cstheme="minorHAnsi"/>
        </w:rPr>
      </w:pPr>
      <w:r w:rsidRPr="008A2CC7">
        <w:rPr>
          <w:rFonts w:cstheme="minorHAnsi"/>
        </w:rPr>
        <w:t>Optymalizacja tras transportowych.</w:t>
      </w:r>
    </w:p>
    <w:p w:rsidR="008A2CC7" w:rsidRPr="008A2CC7" w:rsidRDefault="008A2CC7" w:rsidP="008A2CC7">
      <w:pPr>
        <w:pStyle w:val="Akapitzlist"/>
        <w:numPr>
          <w:ilvl w:val="0"/>
          <w:numId w:val="30"/>
        </w:numPr>
        <w:rPr>
          <w:rFonts w:cstheme="minorHAnsi"/>
        </w:rPr>
      </w:pPr>
      <w:r w:rsidRPr="008A2CC7">
        <w:rPr>
          <w:rFonts w:cstheme="minorHAnsi"/>
        </w:rPr>
        <w:t>Konsolidacja ładunków w celu redukcji pustych przebiegów.</w:t>
      </w:r>
    </w:p>
    <w:p w:rsidR="008A2CC7" w:rsidRPr="008A2CC7" w:rsidRDefault="008A2CC7" w:rsidP="008A2CC7">
      <w:pPr>
        <w:pStyle w:val="Akapitzlist"/>
        <w:numPr>
          <w:ilvl w:val="0"/>
          <w:numId w:val="30"/>
        </w:numPr>
        <w:rPr>
          <w:rFonts w:cstheme="minorHAnsi"/>
        </w:rPr>
      </w:pPr>
      <w:r w:rsidRPr="008A2CC7">
        <w:rPr>
          <w:rFonts w:cstheme="minorHAnsi"/>
        </w:rPr>
        <w:t>Zastosowanie ekologicznych paliw alternatywnych.</w:t>
      </w:r>
    </w:p>
    <w:p w:rsidR="008A2CC7" w:rsidRPr="008A2CC7" w:rsidRDefault="008A2CC7" w:rsidP="008A2CC7">
      <w:pPr>
        <w:pStyle w:val="Akapitzlist"/>
        <w:numPr>
          <w:ilvl w:val="0"/>
          <w:numId w:val="30"/>
        </w:numPr>
        <w:rPr>
          <w:rFonts w:cstheme="minorHAnsi"/>
        </w:rPr>
      </w:pPr>
      <w:r w:rsidRPr="008A2CC7">
        <w:rPr>
          <w:rFonts w:cstheme="minorHAnsi"/>
        </w:rPr>
        <w:t>Monitorowanie emisji CO₂ w czasie rzeczywistym.</w:t>
      </w:r>
    </w:p>
    <w:p w:rsidR="008A2CC7" w:rsidRPr="008A2CC7" w:rsidRDefault="008A2CC7" w:rsidP="008A2CC7">
      <w:pPr>
        <w:pStyle w:val="Akapitzlist"/>
        <w:numPr>
          <w:ilvl w:val="0"/>
          <w:numId w:val="30"/>
        </w:numPr>
        <w:rPr>
          <w:rFonts w:cstheme="minorHAnsi"/>
        </w:rPr>
      </w:pPr>
      <w:r w:rsidRPr="008A2CC7">
        <w:rPr>
          <w:rFonts w:cstheme="minorHAnsi"/>
        </w:rPr>
        <w:t>Wdrażanie narzędzi raportowania śladu węglowego.</w:t>
      </w:r>
    </w:p>
    <w:p w:rsidR="008A2CC7" w:rsidRPr="008A2CC7" w:rsidRDefault="008A2CC7" w:rsidP="008A2CC7">
      <w:pPr>
        <w:pStyle w:val="Akapitzlist"/>
        <w:ind w:left="1440"/>
        <w:rPr>
          <w:rFonts w:cstheme="minorHAnsi"/>
        </w:rPr>
      </w:pPr>
    </w:p>
    <w:p w:rsidR="008A2CC7" w:rsidRPr="008A2CC7" w:rsidRDefault="008A2CC7" w:rsidP="008A2CC7">
      <w:pPr>
        <w:pStyle w:val="Akapitzlist"/>
        <w:ind w:left="1440"/>
        <w:rPr>
          <w:rFonts w:cstheme="minorHAnsi"/>
        </w:rPr>
      </w:pPr>
      <w:r w:rsidRPr="008A2CC7">
        <w:rPr>
          <w:rFonts w:cstheme="minorHAnsi"/>
        </w:rPr>
        <w:t>2. Efektywność energetyczna procesów logistycznych</w:t>
      </w:r>
    </w:p>
    <w:p w:rsidR="008A2CC7" w:rsidRPr="008A2CC7" w:rsidRDefault="008A2CC7" w:rsidP="008A2CC7">
      <w:pPr>
        <w:pStyle w:val="Akapitzlist"/>
        <w:numPr>
          <w:ilvl w:val="0"/>
          <w:numId w:val="31"/>
        </w:numPr>
        <w:rPr>
          <w:rFonts w:cstheme="minorHAnsi"/>
        </w:rPr>
      </w:pPr>
      <w:r w:rsidRPr="008A2CC7">
        <w:rPr>
          <w:rFonts w:cstheme="minorHAnsi"/>
        </w:rPr>
        <w:t>Modernizacja floty pod kątem efektywności energetycznej.</w:t>
      </w:r>
    </w:p>
    <w:p w:rsidR="008A2CC7" w:rsidRPr="008A2CC7" w:rsidRDefault="008A2CC7" w:rsidP="008A2CC7">
      <w:pPr>
        <w:pStyle w:val="Akapitzlist"/>
        <w:numPr>
          <w:ilvl w:val="0"/>
          <w:numId w:val="31"/>
        </w:numPr>
        <w:rPr>
          <w:rFonts w:cstheme="minorHAnsi"/>
        </w:rPr>
      </w:pPr>
      <w:r w:rsidRPr="008A2CC7">
        <w:rPr>
          <w:rFonts w:cstheme="minorHAnsi"/>
        </w:rPr>
        <w:t>Automatyzacja i robotyzacja procesów magazynowych.</w:t>
      </w:r>
    </w:p>
    <w:p w:rsidR="008A2CC7" w:rsidRPr="008A2CC7" w:rsidRDefault="008A2CC7" w:rsidP="008A2CC7">
      <w:pPr>
        <w:pStyle w:val="Akapitzlist"/>
        <w:numPr>
          <w:ilvl w:val="0"/>
          <w:numId w:val="31"/>
        </w:numPr>
        <w:rPr>
          <w:rFonts w:cstheme="minorHAnsi"/>
        </w:rPr>
      </w:pPr>
      <w:r w:rsidRPr="008A2CC7">
        <w:rPr>
          <w:rFonts w:cstheme="minorHAnsi"/>
        </w:rPr>
        <w:t>Instalacja energooszczędnego oświetlenia (np. LED).</w:t>
      </w:r>
    </w:p>
    <w:p w:rsidR="008A2CC7" w:rsidRPr="008A2CC7" w:rsidRDefault="008A2CC7" w:rsidP="008A2CC7">
      <w:pPr>
        <w:pStyle w:val="Akapitzlist"/>
        <w:numPr>
          <w:ilvl w:val="0"/>
          <w:numId w:val="31"/>
        </w:numPr>
        <w:rPr>
          <w:rFonts w:cstheme="minorHAnsi"/>
        </w:rPr>
      </w:pPr>
      <w:r w:rsidRPr="008A2CC7">
        <w:rPr>
          <w:rFonts w:cstheme="minorHAnsi"/>
        </w:rPr>
        <w:t>Wdrażanie inteligentnych systemów zarządzania energią.</w:t>
      </w:r>
    </w:p>
    <w:p w:rsidR="008A2CC7" w:rsidRPr="008A2CC7" w:rsidRDefault="008A2CC7" w:rsidP="008A2CC7">
      <w:pPr>
        <w:pStyle w:val="Akapitzlist"/>
        <w:numPr>
          <w:ilvl w:val="0"/>
          <w:numId w:val="31"/>
        </w:numPr>
        <w:rPr>
          <w:rFonts w:cstheme="minorHAnsi"/>
        </w:rPr>
      </w:pPr>
      <w:r w:rsidRPr="008A2CC7">
        <w:rPr>
          <w:rFonts w:cstheme="minorHAnsi"/>
        </w:rPr>
        <w:t>Stosowanie rekuperacji energii w pojazdach.</w:t>
      </w:r>
    </w:p>
    <w:p w:rsidR="008A2CC7" w:rsidRPr="008A2CC7" w:rsidRDefault="008A2CC7" w:rsidP="008A2CC7">
      <w:pPr>
        <w:pStyle w:val="Akapitzlist"/>
        <w:numPr>
          <w:ilvl w:val="0"/>
          <w:numId w:val="31"/>
        </w:numPr>
        <w:rPr>
          <w:rFonts w:cstheme="minorHAnsi"/>
        </w:rPr>
      </w:pPr>
      <w:r w:rsidRPr="008A2CC7">
        <w:rPr>
          <w:rFonts w:cstheme="minorHAnsi"/>
        </w:rPr>
        <w:t>Optymalizacja pracy urządzeń przeładunkowych i magazynowych.</w:t>
      </w:r>
    </w:p>
    <w:p w:rsidR="008A2CC7" w:rsidRPr="008A2CC7" w:rsidRDefault="008A2CC7" w:rsidP="008A2CC7">
      <w:pPr>
        <w:pStyle w:val="Akapitzlist"/>
        <w:ind w:left="1440"/>
        <w:rPr>
          <w:rFonts w:cstheme="minorHAnsi"/>
        </w:rPr>
      </w:pPr>
    </w:p>
    <w:p w:rsidR="008A2CC7" w:rsidRPr="008A2CC7" w:rsidRDefault="008A2CC7" w:rsidP="008A2CC7">
      <w:pPr>
        <w:pStyle w:val="Akapitzlist"/>
        <w:ind w:left="1440"/>
        <w:rPr>
          <w:rFonts w:cstheme="minorHAnsi"/>
        </w:rPr>
      </w:pPr>
      <w:r w:rsidRPr="008A2CC7">
        <w:rPr>
          <w:rFonts w:cstheme="minorHAnsi"/>
        </w:rPr>
        <w:t>3. Zrównoważona infrastruktura logistyczna i magazynowa</w:t>
      </w:r>
    </w:p>
    <w:p w:rsidR="008A2CC7" w:rsidRPr="008A2CC7" w:rsidRDefault="008A2CC7" w:rsidP="008A2CC7">
      <w:pPr>
        <w:pStyle w:val="Akapitzlist"/>
        <w:numPr>
          <w:ilvl w:val="0"/>
          <w:numId w:val="32"/>
        </w:numPr>
        <w:rPr>
          <w:rFonts w:cstheme="minorHAnsi"/>
        </w:rPr>
      </w:pPr>
      <w:r w:rsidRPr="008A2CC7">
        <w:rPr>
          <w:rFonts w:cstheme="minorHAnsi"/>
        </w:rPr>
        <w:t>Budowa magazynów ekologicznych (np. obiekty pasywne).</w:t>
      </w:r>
    </w:p>
    <w:p w:rsidR="008A2CC7" w:rsidRPr="008A2CC7" w:rsidRDefault="008A2CC7" w:rsidP="008A2CC7">
      <w:pPr>
        <w:pStyle w:val="Akapitzlist"/>
        <w:numPr>
          <w:ilvl w:val="0"/>
          <w:numId w:val="32"/>
        </w:numPr>
        <w:rPr>
          <w:rFonts w:cstheme="minorHAnsi"/>
        </w:rPr>
      </w:pPr>
      <w:r w:rsidRPr="008A2CC7">
        <w:rPr>
          <w:rFonts w:cstheme="minorHAnsi"/>
        </w:rPr>
        <w:t>Montaż paneli fotowoltaicznych i innych źródeł OZE.</w:t>
      </w:r>
    </w:p>
    <w:p w:rsidR="008A2CC7" w:rsidRPr="008A2CC7" w:rsidRDefault="008A2CC7" w:rsidP="008A2CC7">
      <w:pPr>
        <w:pStyle w:val="Akapitzlist"/>
        <w:numPr>
          <w:ilvl w:val="0"/>
          <w:numId w:val="32"/>
        </w:numPr>
        <w:rPr>
          <w:rFonts w:cstheme="minorHAnsi"/>
        </w:rPr>
      </w:pPr>
      <w:r w:rsidRPr="008A2CC7">
        <w:rPr>
          <w:rFonts w:cstheme="minorHAnsi"/>
        </w:rPr>
        <w:t>Lokalizowanie centrów logistycznych w pobliżu głównych tras transportowych.</w:t>
      </w:r>
    </w:p>
    <w:p w:rsidR="008A2CC7" w:rsidRPr="008A2CC7" w:rsidRDefault="008A2CC7" w:rsidP="008A2CC7">
      <w:pPr>
        <w:pStyle w:val="Akapitzlist"/>
        <w:numPr>
          <w:ilvl w:val="0"/>
          <w:numId w:val="32"/>
        </w:numPr>
        <w:rPr>
          <w:rFonts w:cstheme="minorHAnsi"/>
        </w:rPr>
      </w:pPr>
      <w:r w:rsidRPr="008A2CC7">
        <w:rPr>
          <w:rFonts w:cstheme="minorHAnsi"/>
        </w:rPr>
        <w:t>Tworzenie stref przeładunkowych „</w:t>
      </w:r>
      <w:proofErr w:type="spellStart"/>
      <w:r w:rsidRPr="008A2CC7">
        <w:rPr>
          <w:rFonts w:cstheme="minorHAnsi"/>
        </w:rPr>
        <w:t>last</w:t>
      </w:r>
      <w:proofErr w:type="spellEnd"/>
      <w:r w:rsidRPr="008A2CC7">
        <w:rPr>
          <w:rFonts w:cstheme="minorHAnsi"/>
        </w:rPr>
        <w:t xml:space="preserve"> mile”.</w:t>
      </w:r>
    </w:p>
    <w:p w:rsidR="008A2CC7" w:rsidRPr="008A2CC7" w:rsidRDefault="008A2CC7" w:rsidP="008A2CC7">
      <w:pPr>
        <w:pStyle w:val="Akapitzlist"/>
        <w:numPr>
          <w:ilvl w:val="0"/>
          <w:numId w:val="32"/>
        </w:numPr>
        <w:rPr>
          <w:rFonts w:cstheme="minorHAnsi"/>
        </w:rPr>
      </w:pPr>
      <w:r w:rsidRPr="008A2CC7">
        <w:rPr>
          <w:rFonts w:cstheme="minorHAnsi"/>
        </w:rPr>
        <w:lastRenderedPageBreak/>
        <w:t>Rozwijanie infrastruktury dla pojazdów elektrycznych.</w:t>
      </w:r>
    </w:p>
    <w:p w:rsidR="008A2CC7" w:rsidRPr="008A2CC7" w:rsidRDefault="008A2CC7" w:rsidP="008A2CC7">
      <w:pPr>
        <w:pStyle w:val="Akapitzlist"/>
        <w:numPr>
          <w:ilvl w:val="0"/>
          <w:numId w:val="32"/>
        </w:numPr>
        <w:rPr>
          <w:rFonts w:cstheme="minorHAnsi"/>
        </w:rPr>
      </w:pPr>
      <w:r w:rsidRPr="008A2CC7">
        <w:rPr>
          <w:rFonts w:cstheme="minorHAnsi"/>
        </w:rPr>
        <w:t>Projektowanie obiektów zgodnie z zasadami gospodarki obiegu zamkniętego.</w:t>
      </w:r>
    </w:p>
    <w:p w:rsidR="008A2CC7" w:rsidRPr="008A2CC7" w:rsidRDefault="008A2CC7" w:rsidP="008A2CC7">
      <w:pPr>
        <w:pStyle w:val="Akapitzlist"/>
        <w:ind w:left="1440"/>
        <w:rPr>
          <w:rFonts w:cstheme="minorHAnsi"/>
        </w:rPr>
      </w:pPr>
    </w:p>
    <w:p w:rsidR="008A2CC7" w:rsidRPr="008A2CC7" w:rsidRDefault="008A2CC7" w:rsidP="008A2CC7">
      <w:pPr>
        <w:pStyle w:val="Akapitzlist"/>
        <w:ind w:left="1440"/>
        <w:rPr>
          <w:rFonts w:cstheme="minorHAnsi"/>
        </w:rPr>
      </w:pPr>
      <w:r w:rsidRPr="008A2CC7">
        <w:rPr>
          <w:rFonts w:cstheme="minorHAnsi"/>
        </w:rPr>
        <w:t>4. Integracja i optymalizacja systemów logistycznych</w:t>
      </w:r>
    </w:p>
    <w:p w:rsidR="008A2CC7" w:rsidRPr="008A2CC7" w:rsidRDefault="008A2CC7" w:rsidP="008A2CC7">
      <w:pPr>
        <w:pStyle w:val="Akapitzlist"/>
        <w:numPr>
          <w:ilvl w:val="0"/>
          <w:numId w:val="33"/>
        </w:numPr>
        <w:rPr>
          <w:rFonts w:cstheme="minorHAnsi"/>
        </w:rPr>
      </w:pPr>
      <w:r w:rsidRPr="008A2CC7">
        <w:rPr>
          <w:rFonts w:cstheme="minorHAnsi"/>
        </w:rPr>
        <w:t>Integracja różnych gałęzi transportu (transport intermodalny).</w:t>
      </w:r>
    </w:p>
    <w:p w:rsidR="008A2CC7" w:rsidRPr="008A2CC7" w:rsidRDefault="008A2CC7" w:rsidP="008A2CC7">
      <w:pPr>
        <w:pStyle w:val="Akapitzlist"/>
        <w:numPr>
          <w:ilvl w:val="0"/>
          <w:numId w:val="33"/>
        </w:numPr>
        <w:rPr>
          <w:rFonts w:cstheme="minorHAnsi"/>
        </w:rPr>
      </w:pPr>
      <w:r w:rsidRPr="008A2CC7">
        <w:rPr>
          <w:rFonts w:cstheme="minorHAnsi"/>
        </w:rPr>
        <w:t>Cyfryzacja procesów logistycznych.</w:t>
      </w:r>
    </w:p>
    <w:p w:rsidR="008A2CC7" w:rsidRPr="008A2CC7" w:rsidRDefault="008A2CC7" w:rsidP="008A2CC7">
      <w:pPr>
        <w:pStyle w:val="Akapitzlist"/>
        <w:numPr>
          <w:ilvl w:val="0"/>
          <w:numId w:val="33"/>
        </w:numPr>
        <w:rPr>
          <w:rFonts w:cstheme="minorHAnsi"/>
        </w:rPr>
      </w:pPr>
      <w:r w:rsidRPr="008A2CC7">
        <w:rPr>
          <w:rFonts w:cstheme="minorHAnsi"/>
        </w:rPr>
        <w:t>Wykorzystanie zaawansowanych systemów TMS (Transport Management System).</w:t>
      </w:r>
    </w:p>
    <w:p w:rsidR="008A2CC7" w:rsidRPr="008A2CC7" w:rsidRDefault="008A2CC7" w:rsidP="008A2CC7">
      <w:pPr>
        <w:pStyle w:val="Akapitzlist"/>
        <w:numPr>
          <w:ilvl w:val="0"/>
          <w:numId w:val="33"/>
        </w:numPr>
        <w:rPr>
          <w:rFonts w:cstheme="minorHAnsi"/>
        </w:rPr>
      </w:pPr>
      <w:r w:rsidRPr="008A2CC7">
        <w:rPr>
          <w:rFonts w:cstheme="minorHAnsi"/>
        </w:rPr>
        <w:t>Wykorzystanie systemów WMS (</w:t>
      </w:r>
      <w:proofErr w:type="spellStart"/>
      <w:r w:rsidRPr="008A2CC7">
        <w:rPr>
          <w:rFonts w:cstheme="minorHAnsi"/>
        </w:rPr>
        <w:t>Warehouse</w:t>
      </w:r>
      <w:proofErr w:type="spellEnd"/>
      <w:r w:rsidRPr="008A2CC7">
        <w:rPr>
          <w:rFonts w:cstheme="minorHAnsi"/>
        </w:rPr>
        <w:t xml:space="preserve"> Management System).</w:t>
      </w:r>
    </w:p>
    <w:p w:rsidR="008A2CC7" w:rsidRPr="008A2CC7" w:rsidRDefault="008A2CC7" w:rsidP="008A2CC7">
      <w:pPr>
        <w:pStyle w:val="Akapitzlist"/>
        <w:numPr>
          <w:ilvl w:val="0"/>
          <w:numId w:val="33"/>
        </w:numPr>
        <w:rPr>
          <w:rFonts w:cstheme="minorHAnsi"/>
        </w:rPr>
      </w:pPr>
      <w:r w:rsidRPr="008A2CC7">
        <w:rPr>
          <w:rFonts w:cstheme="minorHAnsi"/>
        </w:rPr>
        <w:t>Współpraca przedsiębiorstw w celu ograniczenia pustych przebiegów.</w:t>
      </w:r>
    </w:p>
    <w:p w:rsidR="008A2CC7" w:rsidRPr="008A2CC7" w:rsidRDefault="008A2CC7" w:rsidP="008A2CC7">
      <w:pPr>
        <w:pStyle w:val="Akapitzlist"/>
        <w:numPr>
          <w:ilvl w:val="0"/>
          <w:numId w:val="33"/>
        </w:numPr>
        <w:rPr>
          <w:rFonts w:cstheme="minorHAnsi"/>
        </w:rPr>
      </w:pPr>
      <w:r w:rsidRPr="008A2CC7">
        <w:rPr>
          <w:rFonts w:cstheme="minorHAnsi"/>
        </w:rPr>
        <w:t>Optymalizacja przepływu informacji i planowania operacyjnego.</w:t>
      </w:r>
    </w:p>
    <w:p w:rsidR="008A2CC7" w:rsidRPr="008A2CC7" w:rsidRDefault="008A2CC7" w:rsidP="008A2CC7">
      <w:pPr>
        <w:pStyle w:val="Akapitzlist"/>
        <w:ind w:left="1440"/>
        <w:rPr>
          <w:rFonts w:cstheme="minorHAnsi"/>
        </w:rPr>
      </w:pPr>
    </w:p>
    <w:p w:rsidR="008A2CC7" w:rsidRPr="008A2CC7" w:rsidRDefault="008A2CC7" w:rsidP="008A2CC7">
      <w:pPr>
        <w:pStyle w:val="Akapitzlist"/>
        <w:ind w:left="1440"/>
        <w:rPr>
          <w:rFonts w:cstheme="minorHAnsi"/>
        </w:rPr>
      </w:pPr>
      <w:r w:rsidRPr="008A2CC7">
        <w:rPr>
          <w:rFonts w:cstheme="minorHAnsi"/>
        </w:rPr>
        <w:t>5. Gospodarka o obiegu zamkniętym w logistyce</w:t>
      </w:r>
    </w:p>
    <w:p w:rsidR="008A2CC7" w:rsidRPr="008A2CC7" w:rsidRDefault="008A2CC7" w:rsidP="008A2CC7">
      <w:pPr>
        <w:pStyle w:val="Akapitzlist"/>
        <w:numPr>
          <w:ilvl w:val="0"/>
          <w:numId w:val="34"/>
        </w:numPr>
        <w:rPr>
          <w:rFonts w:cstheme="minorHAnsi"/>
        </w:rPr>
      </w:pPr>
      <w:r w:rsidRPr="008A2CC7">
        <w:rPr>
          <w:rFonts w:cstheme="minorHAnsi"/>
        </w:rPr>
        <w:t>Organizacja i zarządzanie przepływami zwrotnymi.</w:t>
      </w:r>
    </w:p>
    <w:p w:rsidR="008A2CC7" w:rsidRPr="008A2CC7" w:rsidRDefault="008A2CC7" w:rsidP="008A2CC7">
      <w:pPr>
        <w:pStyle w:val="Akapitzlist"/>
        <w:numPr>
          <w:ilvl w:val="0"/>
          <w:numId w:val="34"/>
        </w:numPr>
        <w:rPr>
          <w:rFonts w:cstheme="minorHAnsi"/>
        </w:rPr>
      </w:pPr>
      <w:r w:rsidRPr="008A2CC7">
        <w:rPr>
          <w:rFonts w:cstheme="minorHAnsi"/>
        </w:rPr>
        <w:t>Recykling materiałów logistycznych.</w:t>
      </w:r>
    </w:p>
    <w:p w:rsidR="008A2CC7" w:rsidRPr="008A2CC7" w:rsidRDefault="008A2CC7" w:rsidP="008A2CC7">
      <w:pPr>
        <w:pStyle w:val="Akapitzlist"/>
        <w:numPr>
          <w:ilvl w:val="0"/>
          <w:numId w:val="34"/>
        </w:numPr>
        <w:rPr>
          <w:rFonts w:cstheme="minorHAnsi"/>
        </w:rPr>
      </w:pPr>
      <w:r w:rsidRPr="008A2CC7">
        <w:rPr>
          <w:rFonts w:cstheme="minorHAnsi"/>
        </w:rPr>
        <w:t>Ponowne wykorzystanie opakowań (opakowania wielokrotnego użytku).</w:t>
      </w:r>
    </w:p>
    <w:p w:rsidR="008A2CC7" w:rsidRPr="008A2CC7" w:rsidRDefault="008A2CC7" w:rsidP="008A2CC7">
      <w:pPr>
        <w:pStyle w:val="Akapitzlist"/>
        <w:numPr>
          <w:ilvl w:val="0"/>
          <w:numId w:val="34"/>
        </w:numPr>
        <w:rPr>
          <w:rFonts w:cstheme="minorHAnsi"/>
        </w:rPr>
      </w:pPr>
      <w:r w:rsidRPr="008A2CC7">
        <w:rPr>
          <w:rFonts w:cstheme="minorHAnsi"/>
        </w:rPr>
        <w:t>Usprawnienie procesów odzysku surowców.</w:t>
      </w:r>
    </w:p>
    <w:p w:rsidR="008A2CC7" w:rsidRPr="008A2CC7" w:rsidRDefault="008A2CC7" w:rsidP="008A2CC7">
      <w:pPr>
        <w:pStyle w:val="Akapitzlist"/>
        <w:numPr>
          <w:ilvl w:val="0"/>
          <w:numId w:val="34"/>
        </w:numPr>
        <w:rPr>
          <w:rFonts w:cstheme="minorHAnsi"/>
        </w:rPr>
      </w:pPr>
      <w:r w:rsidRPr="008A2CC7">
        <w:rPr>
          <w:rFonts w:cstheme="minorHAnsi"/>
        </w:rPr>
        <w:t>Minimalizacja odpadów w magazynach i centrach dystrybucyjnych.</w:t>
      </w:r>
    </w:p>
    <w:p w:rsidR="008A2CC7" w:rsidRPr="008A2CC7" w:rsidRDefault="008A2CC7" w:rsidP="008A2CC7">
      <w:pPr>
        <w:pStyle w:val="Akapitzlist"/>
        <w:numPr>
          <w:ilvl w:val="0"/>
          <w:numId w:val="34"/>
        </w:numPr>
        <w:rPr>
          <w:rFonts w:cstheme="minorHAnsi"/>
        </w:rPr>
      </w:pPr>
      <w:r w:rsidRPr="008A2CC7">
        <w:rPr>
          <w:rFonts w:cstheme="minorHAnsi"/>
        </w:rPr>
        <w:t>Implementacja strategii zero waste w logistyce.</w:t>
      </w:r>
    </w:p>
    <w:p w:rsidR="008A2CC7" w:rsidRPr="008A2CC7" w:rsidRDefault="008A2CC7" w:rsidP="008A2CC7">
      <w:pPr>
        <w:pStyle w:val="Akapitzlist"/>
        <w:ind w:left="1440"/>
        <w:rPr>
          <w:rFonts w:cstheme="minorHAnsi"/>
        </w:rPr>
      </w:pPr>
    </w:p>
    <w:p w:rsidR="008A2CC7" w:rsidRPr="008A2CC7" w:rsidRDefault="008A2CC7" w:rsidP="008A2CC7">
      <w:pPr>
        <w:pStyle w:val="Akapitzlist"/>
        <w:ind w:left="1440"/>
        <w:rPr>
          <w:rFonts w:cstheme="minorHAnsi"/>
        </w:rPr>
      </w:pPr>
      <w:r w:rsidRPr="008A2CC7">
        <w:rPr>
          <w:rFonts w:cstheme="minorHAnsi"/>
        </w:rPr>
        <w:t>6. Społeczna odpowiedzialność w zarządzaniu logistyką</w:t>
      </w:r>
    </w:p>
    <w:p w:rsidR="008A2CC7" w:rsidRPr="008A2CC7" w:rsidRDefault="008A2CC7" w:rsidP="008A2CC7">
      <w:pPr>
        <w:pStyle w:val="Akapitzlist"/>
        <w:numPr>
          <w:ilvl w:val="0"/>
          <w:numId w:val="35"/>
        </w:numPr>
        <w:rPr>
          <w:rFonts w:cstheme="minorHAnsi"/>
        </w:rPr>
      </w:pPr>
      <w:r w:rsidRPr="008A2CC7">
        <w:rPr>
          <w:rFonts w:cstheme="minorHAnsi"/>
        </w:rPr>
        <w:t>Zapewnienie bezpiecznych warunków pracy w całym łańcuchu logistycznym.</w:t>
      </w:r>
    </w:p>
    <w:p w:rsidR="008A2CC7" w:rsidRPr="008A2CC7" w:rsidRDefault="008A2CC7" w:rsidP="008A2CC7">
      <w:pPr>
        <w:pStyle w:val="Akapitzlist"/>
        <w:numPr>
          <w:ilvl w:val="0"/>
          <w:numId w:val="35"/>
        </w:numPr>
        <w:rPr>
          <w:rFonts w:cstheme="minorHAnsi"/>
        </w:rPr>
      </w:pPr>
      <w:r w:rsidRPr="008A2CC7">
        <w:rPr>
          <w:rFonts w:cstheme="minorHAnsi"/>
        </w:rPr>
        <w:t>Etyczne zarządzanie dostawcami.</w:t>
      </w:r>
    </w:p>
    <w:p w:rsidR="008A2CC7" w:rsidRPr="008A2CC7" w:rsidRDefault="008A2CC7" w:rsidP="008A2CC7">
      <w:pPr>
        <w:pStyle w:val="Akapitzlist"/>
        <w:numPr>
          <w:ilvl w:val="0"/>
          <w:numId w:val="35"/>
        </w:numPr>
        <w:rPr>
          <w:rFonts w:cstheme="minorHAnsi"/>
        </w:rPr>
      </w:pPr>
      <w:r w:rsidRPr="008A2CC7">
        <w:rPr>
          <w:rFonts w:cstheme="minorHAnsi"/>
        </w:rPr>
        <w:t>Transparentność działań logistycznych.</w:t>
      </w:r>
    </w:p>
    <w:p w:rsidR="008A2CC7" w:rsidRPr="008A2CC7" w:rsidRDefault="008A2CC7" w:rsidP="008A2CC7">
      <w:pPr>
        <w:pStyle w:val="Akapitzlist"/>
        <w:numPr>
          <w:ilvl w:val="0"/>
          <w:numId w:val="35"/>
        </w:numPr>
        <w:rPr>
          <w:rFonts w:cstheme="minorHAnsi"/>
        </w:rPr>
      </w:pPr>
      <w:r w:rsidRPr="008A2CC7">
        <w:rPr>
          <w:rFonts w:cstheme="minorHAnsi"/>
        </w:rPr>
        <w:t>Budowanie relacji opartych na zaufaniu z partnerami biznesowymi.</w:t>
      </w:r>
    </w:p>
    <w:p w:rsidR="008A2CC7" w:rsidRPr="008A2CC7" w:rsidRDefault="008A2CC7" w:rsidP="008A2CC7">
      <w:pPr>
        <w:pStyle w:val="Akapitzlist"/>
        <w:numPr>
          <w:ilvl w:val="0"/>
          <w:numId w:val="35"/>
        </w:numPr>
        <w:rPr>
          <w:rFonts w:cstheme="minorHAnsi"/>
        </w:rPr>
      </w:pPr>
      <w:r w:rsidRPr="008A2CC7">
        <w:rPr>
          <w:rFonts w:cstheme="minorHAnsi"/>
        </w:rPr>
        <w:t>Przygotowanie i wdrażanie certyfikacji (np. ISO 14001, ESG).</w:t>
      </w:r>
    </w:p>
    <w:p w:rsidR="008A2CC7" w:rsidRPr="008A2CC7" w:rsidRDefault="008A2CC7" w:rsidP="008A2CC7">
      <w:pPr>
        <w:pStyle w:val="Akapitzlist"/>
        <w:numPr>
          <w:ilvl w:val="0"/>
          <w:numId w:val="35"/>
        </w:numPr>
        <w:rPr>
          <w:rFonts w:cstheme="minorHAnsi"/>
        </w:rPr>
      </w:pPr>
      <w:r w:rsidRPr="008A2CC7">
        <w:rPr>
          <w:rFonts w:cstheme="minorHAnsi"/>
        </w:rPr>
        <w:t>Raportowanie niefinansowe dotyczące działań środowiskowych i społecznych.</w:t>
      </w:r>
    </w:p>
    <w:p w:rsidR="008A2CC7" w:rsidRPr="008A2CC7" w:rsidRDefault="008A2CC7" w:rsidP="008A2CC7">
      <w:pPr>
        <w:pStyle w:val="Akapitzlist"/>
        <w:numPr>
          <w:ilvl w:val="0"/>
          <w:numId w:val="35"/>
        </w:numPr>
        <w:rPr>
          <w:rFonts w:cstheme="minorHAnsi"/>
        </w:rPr>
      </w:pPr>
      <w:r w:rsidRPr="008A2CC7">
        <w:rPr>
          <w:rFonts w:cstheme="minorHAnsi"/>
        </w:rPr>
        <w:t>Komunikowanie inicjatyw proekologicznych i społecznych.</w:t>
      </w:r>
    </w:p>
    <w:p w:rsidR="00876BC9" w:rsidRPr="00D6722D" w:rsidRDefault="00876BC9" w:rsidP="00876BC9">
      <w:pPr>
        <w:pStyle w:val="Akapitzlist"/>
        <w:spacing w:after="0"/>
        <w:ind w:left="1440"/>
        <w:jc w:val="both"/>
        <w:rPr>
          <w:rFonts w:cstheme="minorHAnsi"/>
        </w:rPr>
      </w:pPr>
    </w:p>
    <w:p w:rsidR="00AE3187" w:rsidRPr="00FF3532" w:rsidRDefault="00023CE0" w:rsidP="003057E6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3</w:t>
      </w:r>
      <w:r w:rsidR="007C0D6D" w:rsidRPr="00FF3532">
        <w:rPr>
          <w:rFonts w:cstheme="minorHAnsi"/>
          <w:b/>
        </w:rPr>
        <w:t>.</w:t>
      </w:r>
      <w:r w:rsidR="002F201E" w:rsidRPr="00FF3532">
        <w:rPr>
          <w:rFonts w:cstheme="minorHAnsi"/>
          <w:b/>
        </w:rPr>
        <w:t xml:space="preserve"> </w:t>
      </w:r>
      <w:r w:rsidR="00AE3187" w:rsidRPr="00FF3532">
        <w:rPr>
          <w:rFonts w:cstheme="minorHAnsi"/>
          <w:b/>
        </w:rPr>
        <w:t>PRZYGOTOWANIE MATERIAŁÓW MERYTORYCZNYCH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AE3187" w:rsidRPr="00FF3532">
        <w:rPr>
          <w:rFonts w:asciiTheme="minorHAnsi" w:hAnsiTheme="minorHAnsi" w:cstheme="minorHAnsi"/>
        </w:rPr>
        <w:t>odstawę przygotowania prezentacji stanowi</w:t>
      </w:r>
      <w:r w:rsidR="007C0D6D" w:rsidRPr="00FF3532">
        <w:rPr>
          <w:rFonts w:asciiTheme="minorHAnsi" w:hAnsiTheme="minorHAnsi" w:cstheme="minorHAnsi"/>
        </w:rPr>
        <w:t xml:space="preserve"> program szkolenia wskazany w pkt. 3</w:t>
      </w:r>
      <w:r w:rsidR="00AE3187" w:rsidRPr="00FF3532">
        <w:rPr>
          <w:rFonts w:asciiTheme="minorHAnsi" w:hAnsiTheme="minorHAnsi" w:cstheme="minorHAnsi"/>
        </w:rPr>
        <w:t>, wzbogacony o materiały uzupełniające – ro</w:t>
      </w:r>
      <w:r w:rsidRPr="00FF3532">
        <w:rPr>
          <w:rFonts w:asciiTheme="minorHAnsi" w:hAnsiTheme="minorHAnsi" w:cstheme="minorHAnsi"/>
        </w:rPr>
        <w:t>zszerzające tematykę przedmiotu;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C</w:t>
      </w:r>
      <w:r w:rsidR="00AE3187" w:rsidRPr="00FF3532">
        <w:rPr>
          <w:rFonts w:asciiTheme="minorHAnsi" w:hAnsiTheme="minorHAnsi" w:cstheme="minorHAnsi"/>
        </w:rPr>
        <w:t xml:space="preserve">ykl prezentacyjny przedmiotu obejmuje </w:t>
      </w:r>
      <w:r w:rsidR="00BD663F" w:rsidRPr="00FF3532">
        <w:rPr>
          <w:rFonts w:asciiTheme="minorHAnsi" w:hAnsiTheme="minorHAnsi" w:cstheme="minorHAnsi"/>
        </w:rPr>
        <w:t>16</w:t>
      </w:r>
      <w:r w:rsidR="00AE3187" w:rsidRPr="00FF3532">
        <w:rPr>
          <w:rFonts w:asciiTheme="minorHAnsi" w:hAnsiTheme="minorHAnsi" w:cstheme="minorHAnsi"/>
        </w:rPr>
        <w:t xml:space="preserve"> prezentacj</w:t>
      </w:r>
      <w:r w:rsidR="00455EC2" w:rsidRPr="00FF3532">
        <w:rPr>
          <w:rFonts w:asciiTheme="minorHAnsi" w:hAnsiTheme="minorHAnsi" w:cstheme="minorHAnsi"/>
        </w:rPr>
        <w:t>i</w:t>
      </w:r>
      <w:r w:rsidR="00AE3187" w:rsidRPr="00FF3532">
        <w:rPr>
          <w:rFonts w:asciiTheme="minorHAnsi" w:hAnsiTheme="minorHAnsi" w:cstheme="minorHAnsi"/>
        </w:rPr>
        <w:t xml:space="preserve"> po 30 minut w POWER POINT jako realizacja </w:t>
      </w:r>
      <w:r w:rsidR="007C0D6D" w:rsidRPr="00FF3532">
        <w:rPr>
          <w:rFonts w:asciiTheme="minorHAnsi" w:hAnsiTheme="minorHAnsi" w:cstheme="minorHAnsi"/>
        </w:rPr>
        <w:t>programu szkolenia</w:t>
      </w:r>
      <w:r w:rsidRPr="00FF3532">
        <w:rPr>
          <w:rFonts w:asciiTheme="minorHAnsi" w:hAnsiTheme="minorHAnsi" w:cstheme="minorHAnsi"/>
        </w:rPr>
        <w:t>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T</w:t>
      </w:r>
      <w:r w:rsidR="00AE3187" w:rsidRPr="00FF3532">
        <w:rPr>
          <w:rFonts w:asciiTheme="minorHAnsi" w:hAnsiTheme="minorHAnsi" w:cstheme="minorHAnsi"/>
        </w:rPr>
        <w:t>ematy prezentacj</w:t>
      </w:r>
      <w:r w:rsidR="005E25E9" w:rsidRPr="00FF3532">
        <w:rPr>
          <w:rFonts w:asciiTheme="minorHAnsi" w:hAnsiTheme="minorHAnsi" w:cstheme="minorHAnsi"/>
        </w:rPr>
        <w:t>i powinny być zgodne z</w:t>
      </w:r>
      <w:r w:rsidR="007C0D6D" w:rsidRPr="00FF3532">
        <w:rPr>
          <w:rFonts w:asciiTheme="minorHAnsi" w:hAnsiTheme="minorHAnsi" w:cstheme="minorHAnsi"/>
        </w:rPr>
        <w:t xml:space="preserve"> programem szkolenia</w:t>
      </w:r>
      <w:r w:rsidR="00AE3187" w:rsidRPr="00FF3532">
        <w:rPr>
          <w:rFonts w:asciiTheme="minorHAnsi" w:hAnsiTheme="minorHAnsi" w:cstheme="minorHAnsi"/>
        </w:rPr>
        <w:t>, a treści merytoryczne zgodne z aktualnymi wytycznymi, zasadami i praktyką</w:t>
      </w:r>
      <w:r w:rsidRPr="00FF3532">
        <w:rPr>
          <w:rFonts w:asciiTheme="minorHAnsi" w:hAnsiTheme="minorHAnsi" w:cstheme="minorHAnsi"/>
        </w:rPr>
        <w:t>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2F201E" w:rsidRPr="00FF3532">
        <w:rPr>
          <w:rFonts w:asciiTheme="minorHAnsi" w:hAnsiTheme="minorHAnsi" w:cstheme="minorHAnsi"/>
        </w:rPr>
        <w:t xml:space="preserve">o </w:t>
      </w:r>
      <w:r w:rsidR="00BD663F" w:rsidRPr="00FF3532">
        <w:rPr>
          <w:rFonts w:asciiTheme="minorHAnsi" w:hAnsiTheme="minorHAnsi" w:cstheme="minorHAnsi"/>
        </w:rPr>
        <w:t>16</w:t>
      </w:r>
      <w:r w:rsidR="00AE3187" w:rsidRPr="00FF3532">
        <w:rPr>
          <w:rFonts w:asciiTheme="minorHAnsi" w:hAnsiTheme="minorHAnsi" w:cstheme="minorHAnsi"/>
        </w:rPr>
        <w:t xml:space="preserve"> nagraniach </w:t>
      </w:r>
      <w:r w:rsidR="002F201E" w:rsidRPr="00FF3532">
        <w:rPr>
          <w:rFonts w:asciiTheme="minorHAnsi" w:hAnsiTheme="minorHAnsi" w:cstheme="minorHAnsi"/>
        </w:rPr>
        <w:t>Wykonawca opracowuje 60 pytań końcowych w sekwencji: 20 pytań trudnych, 20 pytań średnio trudnych i 2</w:t>
      </w:r>
      <w:r w:rsidR="00AE3187" w:rsidRPr="00FF3532">
        <w:rPr>
          <w:rFonts w:asciiTheme="minorHAnsi" w:hAnsiTheme="minorHAnsi" w:cstheme="minorHAnsi"/>
        </w:rPr>
        <w:t>0 pytań łatwych z całości zaprezentowanych wykładów i materiałów uzupełniających. Pytanie te powinny tworzyć „Bazę pytań” umożliwiającą zm</w:t>
      </w:r>
      <w:r w:rsidRPr="00FF3532">
        <w:rPr>
          <w:rFonts w:asciiTheme="minorHAnsi" w:hAnsiTheme="minorHAnsi" w:cstheme="minorHAnsi"/>
        </w:rPr>
        <w:t>ianę lub dodawanie nowych pytań;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lastRenderedPageBreak/>
        <w:t>P</w:t>
      </w:r>
      <w:r w:rsidR="00AE3187" w:rsidRPr="00FF3532">
        <w:rPr>
          <w:rFonts w:asciiTheme="minorHAnsi" w:hAnsiTheme="minorHAnsi" w:cstheme="minorHAnsi"/>
        </w:rPr>
        <w:t>ytania zamieszcza się w oddzielnym pliku pozwalającym na odpowiedzi w trybie synchronicznym lub asynchronicznym</w:t>
      </w:r>
      <w:r w:rsidR="00455EC2" w:rsidRPr="00FF3532">
        <w:rPr>
          <w:rFonts w:asciiTheme="minorHAnsi" w:hAnsiTheme="minorHAnsi" w:cstheme="minorHAnsi"/>
        </w:rPr>
        <w:t xml:space="preserve"> oraz</w:t>
      </w:r>
      <w:r w:rsidRPr="00FF3532">
        <w:rPr>
          <w:rFonts w:asciiTheme="minorHAnsi" w:hAnsiTheme="minorHAnsi" w:cstheme="minorHAnsi"/>
        </w:rPr>
        <w:t xml:space="preserve"> ocenę odpowiedzi;</w:t>
      </w:r>
    </w:p>
    <w:p w:rsidR="00AE3187" w:rsidRPr="00FF3532" w:rsidRDefault="002F201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Wykonawca przygotuje co najmniej 10 materiałó</w:t>
      </w:r>
      <w:r w:rsidR="00627508" w:rsidRPr="00FF3532">
        <w:rPr>
          <w:rFonts w:asciiTheme="minorHAnsi" w:hAnsiTheme="minorHAnsi" w:cstheme="minorHAnsi"/>
        </w:rPr>
        <w:t xml:space="preserve">w </w:t>
      </w:r>
      <w:r w:rsidRPr="00FF3532">
        <w:rPr>
          <w:rFonts w:asciiTheme="minorHAnsi" w:hAnsiTheme="minorHAnsi" w:cstheme="minorHAnsi"/>
        </w:rPr>
        <w:t>uzupełniających, pozwalając</w:t>
      </w:r>
      <w:r w:rsidR="00455EC2" w:rsidRPr="00FF3532">
        <w:rPr>
          <w:rFonts w:asciiTheme="minorHAnsi" w:hAnsiTheme="minorHAnsi" w:cstheme="minorHAnsi"/>
        </w:rPr>
        <w:t>ych</w:t>
      </w:r>
      <w:r w:rsidRPr="00FF3532">
        <w:rPr>
          <w:rFonts w:asciiTheme="minorHAnsi" w:hAnsiTheme="minorHAnsi" w:cstheme="minorHAnsi"/>
        </w:rPr>
        <w:t xml:space="preserve"> na poszerzenie wiedzy na te</w:t>
      </w:r>
      <w:r w:rsidR="00627508" w:rsidRPr="00FF3532">
        <w:rPr>
          <w:rFonts w:asciiTheme="minorHAnsi" w:hAnsiTheme="minorHAnsi" w:cstheme="minorHAnsi"/>
        </w:rPr>
        <w:t xml:space="preserve">mat </w:t>
      </w:r>
      <w:bookmarkStart w:id="2" w:name="_Hlk196400783"/>
      <w:r w:rsidR="00933FE7">
        <w:rPr>
          <w:rFonts w:cstheme="minorHAnsi"/>
          <w:b/>
        </w:rPr>
        <w:t>Efektywnego zarządzania logistyką zrównoważonego rozwoju</w:t>
      </w:r>
      <w:bookmarkEnd w:id="2"/>
      <w:r w:rsidRPr="00FF3532">
        <w:rPr>
          <w:rFonts w:asciiTheme="minorHAnsi" w:hAnsiTheme="minorHAnsi" w:cstheme="minorHAnsi"/>
        </w:rPr>
        <w:t xml:space="preserve">, </w:t>
      </w:r>
      <w:r w:rsidR="00AE3187" w:rsidRPr="00FF3532">
        <w:rPr>
          <w:rFonts w:asciiTheme="minorHAnsi" w:hAnsiTheme="minorHAnsi" w:cstheme="minorHAnsi"/>
        </w:rPr>
        <w:t>mogąc</w:t>
      </w:r>
      <w:r w:rsidR="00455EC2" w:rsidRPr="00FF3532">
        <w:rPr>
          <w:rFonts w:asciiTheme="minorHAnsi" w:hAnsiTheme="minorHAnsi" w:cstheme="minorHAnsi"/>
        </w:rPr>
        <w:t>ych</w:t>
      </w:r>
      <w:r w:rsidR="00AE3187" w:rsidRPr="00FF3532">
        <w:rPr>
          <w:rFonts w:asciiTheme="minorHAnsi" w:hAnsiTheme="minorHAnsi" w:cstheme="minorHAnsi"/>
        </w:rPr>
        <w:t xml:space="preserve"> zawierać:</w:t>
      </w:r>
    </w:p>
    <w:p w:rsidR="002F201E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prezentacj</w:t>
      </w:r>
      <w:r w:rsidR="002F201E" w:rsidRPr="00FF3532">
        <w:rPr>
          <w:rFonts w:asciiTheme="minorHAnsi" w:hAnsiTheme="minorHAnsi" w:cstheme="minorHAnsi"/>
        </w:rPr>
        <w:t>ę literatury do tematu (kursu),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prezentacja fragmentów podręczników, artykułów naukowych</w:t>
      </w:r>
      <w:r w:rsidR="000E690C" w:rsidRPr="00FF3532">
        <w:rPr>
          <w:rFonts w:asciiTheme="minorHAnsi" w:hAnsiTheme="minorHAnsi" w:cstheme="minorHAnsi"/>
        </w:rPr>
        <w:t>, monografii itp.,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ods</w:t>
      </w:r>
      <w:r w:rsidR="000E690C" w:rsidRPr="00FF3532">
        <w:rPr>
          <w:rFonts w:asciiTheme="minorHAnsi" w:hAnsiTheme="minorHAnsi" w:cstheme="minorHAnsi"/>
        </w:rPr>
        <w:t>yłacze do stron źródłowych (np. dostępne prezentacje),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zapoznanie się z wykładami audio</w:t>
      </w:r>
      <w:r w:rsidR="002F201E" w:rsidRPr="00FF3532">
        <w:rPr>
          <w:rFonts w:asciiTheme="minorHAnsi" w:hAnsiTheme="minorHAnsi" w:cstheme="minorHAnsi"/>
        </w:rPr>
        <w:t>/video</w:t>
      </w:r>
      <w:r w:rsidRPr="00FF3532">
        <w:rPr>
          <w:rFonts w:asciiTheme="minorHAnsi" w:hAnsiTheme="minorHAnsi" w:cstheme="minorHAnsi"/>
        </w:rPr>
        <w:t xml:space="preserve"> zamieszczanymi w sieci na otwartych platformach edukacyjnych</w:t>
      </w:r>
      <w:r w:rsidR="000E690C" w:rsidRPr="00FF3532">
        <w:rPr>
          <w:rFonts w:asciiTheme="minorHAnsi" w:hAnsiTheme="minorHAnsi" w:cstheme="minorHAnsi"/>
        </w:rPr>
        <w:t>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filmy dydaktyczne, zbiory linkó</w:t>
      </w:r>
      <w:r w:rsidR="000E690C" w:rsidRPr="00FF3532">
        <w:rPr>
          <w:rFonts w:asciiTheme="minorHAnsi" w:hAnsiTheme="minorHAnsi" w:cstheme="minorHAnsi"/>
        </w:rPr>
        <w:t xml:space="preserve">w (chmury </w:t>
      </w:r>
      <w:proofErr w:type="spellStart"/>
      <w:r w:rsidR="000E690C" w:rsidRPr="00FF3532">
        <w:rPr>
          <w:rFonts w:asciiTheme="minorHAnsi" w:hAnsiTheme="minorHAnsi" w:cstheme="minorHAnsi"/>
        </w:rPr>
        <w:t>tagów</w:t>
      </w:r>
      <w:proofErr w:type="spellEnd"/>
      <w:r w:rsidR="000E690C" w:rsidRPr="00FF3532">
        <w:rPr>
          <w:rFonts w:asciiTheme="minorHAnsi" w:hAnsiTheme="minorHAnsi" w:cstheme="minorHAnsi"/>
        </w:rPr>
        <w:t>), dyskusje itp.,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gr</w:t>
      </w:r>
      <w:r w:rsidR="00627508" w:rsidRPr="00FF3532">
        <w:rPr>
          <w:rFonts w:asciiTheme="minorHAnsi" w:hAnsiTheme="minorHAnsi" w:cstheme="minorHAnsi"/>
        </w:rPr>
        <w:t>y dydaktyczne.</w:t>
      </w:r>
    </w:p>
    <w:p w:rsidR="00AE3187" w:rsidRPr="00FF3532" w:rsidRDefault="00627508" w:rsidP="00FF3532">
      <w:pPr>
        <w:spacing w:after="0"/>
        <w:ind w:left="720"/>
        <w:jc w:val="both"/>
        <w:rPr>
          <w:rFonts w:cstheme="minorHAnsi"/>
        </w:rPr>
      </w:pPr>
      <w:r w:rsidRPr="00FF3532">
        <w:rPr>
          <w:rFonts w:cstheme="minorHAnsi"/>
        </w:rPr>
        <w:t xml:space="preserve">Nie jest to katalog zamknięty możliwych materiałów uzupełniających. </w:t>
      </w:r>
      <w:r w:rsidR="00AE3187" w:rsidRPr="00FF3532">
        <w:rPr>
          <w:rFonts w:cstheme="minorHAnsi"/>
        </w:rPr>
        <w:t>Szczegółowe kryteria i formy wykonania technik dotyczących materiałów uzupełnia</w:t>
      </w:r>
      <w:r w:rsidR="000E690C" w:rsidRPr="00FF3532">
        <w:rPr>
          <w:rFonts w:cstheme="minorHAnsi"/>
        </w:rPr>
        <w:t>jących leżą w gestii Wykonawcy</w:t>
      </w:r>
      <w:r w:rsidRPr="00FF3532">
        <w:rPr>
          <w:rFonts w:cstheme="minorHAnsi"/>
        </w:rPr>
        <w:t xml:space="preserve">, wymagają jednak zatwierdzenia przez </w:t>
      </w:r>
      <w:r w:rsidR="000E690C" w:rsidRPr="00FF3532">
        <w:rPr>
          <w:rFonts w:cstheme="minorHAnsi"/>
        </w:rPr>
        <w:t>Zamawiającego</w:t>
      </w:r>
      <w:r w:rsidRPr="00FF3532">
        <w:rPr>
          <w:rFonts w:cstheme="minorHAnsi"/>
        </w:rPr>
        <w:t>.</w:t>
      </w:r>
    </w:p>
    <w:p w:rsidR="005B5F22" w:rsidRPr="00FF3532" w:rsidRDefault="005B5F22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Ćwiczenia, jak i pytania testowe muszą być sprawdzane automatycznie, bez konieczności indywidualnego sprawdzania odpowiedzi przez moderatora kursu.</w:t>
      </w:r>
    </w:p>
    <w:p w:rsidR="00E83A4A" w:rsidRPr="00FF3532" w:rsidRDefault="00E83A4A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Materiały merytoryczne</w:t>
      </w:r>
      <w:r w:rsidR="000E690C" w:rsidRPr="00FF3532">
        <w:rPr>
          <w:rFonts w:asciiTheme="minorHAnsi" w:hAnsiTheme="minorHAnsi" w:cstheme="minorHAnsi"/>
        </w:rPr>
        <w:t xml:space="preserve"> (prezentacje)</w:t>
      </w:r>
      <w:r w:rsidRPr="00FF3532">
        <w:rPr>
          <w:rFonts w:asciiTheme="minorHAnsi" w:hAnsiTheme="minorHAnsi" w:cstheme="minorHAnsi"/>
        </w:rPr>
        <w:t xml:space="preserve"> powstaną w języku polskim</w:t>
      </w:r>
      <w:r w:rsidR="005B5F22" w:rsidRPr="00FF3532">
        <w:rPr>
          <w:rFonts w:asciiTheme="minorHAnsi" w:hAnsiTheme="minorHAnsi" w:cstheme="minorHAnsi"/>
        </w:rPr>
        <w:t>.</w:t>
      </w:r>
    </w:p>
    <w:p w:rsidR="005E25E9" w:rsidRPr="00FF3532" w:rsidRDefault="005E25E9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Zamawiający przekaże formatkę, na której</w:t>
      </w:r>
      <w:r w:rsidR="005807AE" w:rsidRPr="00FF3532">
        <w:rPr>
          <w:rFonts w:asciiTheme="minorHAnsi" w:hAnsiTheme="minorHAnsi" w:cstheme="minorHAnsi"/>
        </w:rPr>
        <w:t xml:space="preserve"> należy przygotować prezentacje</w:t>
      </w:r>
      <w:r w:rsidR="005B5F22" w:rsidRPr="00FF3532">
        <w:rPr>
          <w:rFonts w:asciiTheme="minorHAnsi" w:hAnsiTheme="minorHAnsi" w:cstheme="minorHAnsi"/>
        </w:rPr>
        <w:t>.</w:t>
      </w:r>
    </w:p>
    <w:p w:rsidR="000E690C" w:rsidRPr="00FF3532" w:rsidRDefault="005E25E9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Zamawiający wymaga przekazania pierwszej prezentacji w terminie do </w:t>
      </w:r>
      <w:r w:rsidR="00BD663F" w:rsidRPr="00FF3532">
        <w:rPr>
          <w:rFonts w:asciiTheme="minorHAnsi" w:hAnsiTheme="minorHAnsi" w:cstheme="minorHAnsi"/>
        </w:rPr>
        <w:t>2</w:t>
      </w:r>
      <w:r w:rsidRPr="00FF3532">
        <w:rPr>
          <w:rFonts w:asciiTheme="minorHAnsi" w:hAnsiTheme="minorHAnsi" w:cstheme="minorHAnsi"/>
        </w:rPr>
        <w:t xml:space="preserve"> tygodni od podpisania umowy</w:t>
      </w:r>
      <w:r w:rsidR="004B7ED7" w:rsidRPr="00FF3532">
        <w:rPr>
          <w:rFonts w:asciiTheme="minorHAnsi" w:hAnsiTheme="minorHAnsi" w:cstheme="minorHAnsi"/>
        </w:rPr>
        <w:t xml:space="preserve"> celem weryfikacji i zatwierdzenia zgodności z</w:t>
      </w:r>
      <w:r w:rsidR="007C0D6D" w:rsidRPr="00FF3532">
        <w:rPr>
          <w:rFonts w:asciiTheme="minorHAnsi" w:hAnsiTheme="minorHAnsi" w:cstheme="minorHAnsi"/>
        </w:rPr>
        <w:t xml:space="preserve">e </w:t>
      </w:r>
      <w:r w:rsidR="004B7ED7" w:rsidRPr="00FF3532">
        <w:rPr>
          <w:rFonts w:asciiTheme="minorHAnsi" w:hAnsiTheme="minorHAnsi" w:cstheme="minorHAnsi"/>
        </w:rPr>
        <w:t xml:space="preserve">standardami obowiązującymi na uczelni. </w:t>
      </w:r>
      <w:r w:rsidR="000E690C" w:rsidRPr="00FF3532">
        <w:rPr>
          <w:rFonts w:asciiTheme="minorHAnsi" w:hAnsiTheme="minorHAnsi" w:cstheme="minorHAnsi"/>
        </w:rPr>
        <w:t>Zamawiający w ciągu 3</w:t>
      </w:r>
      <w:r w:rsidR="00595315" w:rsidRPr="00FF3532">
        <w:rPr>
          <w:rFonts w:asciiTheme="minorHAnsi" w:hAnsiTheme="minorHAnsi" w:cstheme="minorHAnsi"/>
        </w:rPr>
        <w:t xml:space="preserve"> dni kalendarzowych od dnia otrzymania propozycji opracowanych materiałów edukacyjnych zgłosi uwagi, zmiany, wnioski o uzupełnienie danych, które Wykonawca zobowiązany jest uwzględnić w całości i wprowadzi</w:t>
      </w:r>
      <w:r w:rsidR="000E690C" w:rsidRPr="00FF3532">
        <w:rPr>
          <w:rFonts w:asciiTheme="minorHAnsi" w:hAnsiTheme="minorHAnsi" w:cstheme="minorHAnsi"/>
        </w:rPr>
        <w:t>ć do opracowania w terminie do 3</w:t>
      </w:r>
      <w:r w:rsidR="00595315" w:rsidRPr="00FF3532">
        <w:rPr>
          <w:rFonts w:asciiTheme="minorHAnsi" w:hAnsiTheme="minorHAnsi" w:cstheme="minorHAnsi"/>
        </w:rPr>
        <w:t xml:space="preserve"> dni kalendarzowych od dnia ich zgłoszenia przez Zamawiającego. Na tej podstawie Wykonawca p</w:t>
      </w:r>
      <w:r w:rsidR="005807AE" w:rsidRPr="00FF3532">
        <w:rPr>
          <w:rFonts w:asciiTheme="minorHAnsi" w:hAnsiTheme="minorHAnsi" w:cstheme="minorHAnsi"/>
        </w:rPr>
        <w:t>rzygotuje pozostałe prezentacje;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Struktura materiałów </w:t>
      </w:r>
      <w:r w:rsidR="000E690C" w:rsidRPr="00FF3532">
        <w:rPr>
          <w:rFonts w:asciiTheme="minorHAnsi" w:hAnsiTheme="minorHAnsi" w:cstheme="minorHAnsi"/>
        </w:rPr>
        <w:t xml:space="preserve">merytorycznych </w:t>
      </w:r>
      <w:r w:rsidRPr="00FF3532">
        <w:rPr>
          <w:rFonts w:asciiTheme="minorHAnsi" w:hAnsiTheme="minorHAnsi" w:cstheme="minorHAnsi"/>
        </w:rPr>
        <w:t xml:space="preserve">musi być czytelna, przejrzysta, logiczna, a treść merytoryczna podzielona na bloki tematyczne w sposób logiczny i uzasadniony dydaktycznie. 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Poszczególne elementy materiałów </w:t>
      </w:r>
      <w:r w:rsidR="000E690C" w:rsidRPr="00FF3532">
        <w:rPr>
          <w:rFonts w:asciiTheme="minorHAnsi" w:hAnsiTheme="minorHAnsi" w:cstheme="minorHAnsi"/>
        </w:rPr>
        <w:t>merytorycznych</w:t>
      </w:r>
      <w:r w:rsidRPr="00FF3532">
        <w:rPr>
          <w:rFonts w:asciiTheme="minorHAnsi" w:hAnsiTheme="minorHAnsi" w:cstheme="minorHAnsi"/>
        </w:rPr>
        <w:t xml:space="preserve"> muszą być spójne, wolne od błędów ortograficznych, interpunkcyjnych, styl</w:t>
      </w:r>
      <w:r w:rsidR="005807AE" w:rsidRPr="00FF3532">
        <w:rPr>
          <w:rFonts w:asciiTheme="minorHAnsi" w:hAnsiTheme="minorHAnsi" w:cstheme="minorHAnsi"/>
        </w:rPr>
        <w:t>istycznych, błędów formatowania;</w:t>
      </w:r>
      <w:r w:rsidRPr="00FF3532">
        <w:rPr>
          <w:rFonts w:asciiTheme="minorHAnsi" w:hAnsiTheme="minorHAnsi" w:cstheme="minorHAnsi"/>
        </w:rPr>
        <w:t xml:space="preserve"> 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Grafiki wykorzystane w materiałach edukacyjnych mogą mieć postać zdjęć lub rysunków. Powinny być jednak przygotowane w sposób profesjonalny, z uwzględnieniem jakości, przejrzystości, czytelności. Wykorzystane grafiki nie mogą w żaden sposób obciążać Zamawiaj</w:t>
      </w:r>
      <w:r w:rsidR="005807AE" w:rsidRPr="00FF3532">
        <w:rPr>
          <w:rFonts w:asciiTheme="minorHAnsi" w:hAnsiTheme="minorHAnsi" w:cstheme="minorHAnsi"/>
        </w:rPr>
        <w:t>ącego kwestiami praw autorskich;</w:t>
      </w:r>
    </w:p>
    <w:p w:rsidR="00F8266B" w:rsidRPr="00FF3532" w:rsidRDefault="00595315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zobowiązany jest do umieszczenia na wszystkich materiałach dostarczonych przez Zamawiającego logotypów i informacji o współfinansowaniu ze środków UE. </w:t>
      </w:r>
    </w:p>
    <w:p w:rsidR="00F745D3" w:rsidRPr="00FF3532" w:rsidRDefault="00F745D3" w:rsidP="00FF3532">
      <w:pPr>
        <w:spacing w:after="0"/>
        <w:ind w:left="360"/>
        <w:jc w:val="both"/>
        <w:rPr>
          <w:rFonts w:cstheme="minorHAnsi"/>
          <w:b/>
        </w:rPr>
      </w:pPr>
    </w:p>
    <w:p w:rsidR="00AE3187" w:rsidRPr="00FF3532" w:rsidRDefault="00023CE0" w:rsidP="003057E6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4</w:t>
      </w:r>
      <w:r w:rsidR="005B5F22" w:rsidRPr="00FF3532">
        <w:rPr>
          <w:rFonts w:cstheme="minorHAnsi"/>
          <w:b/>
        </w:rPr>
        <w:t>.</w:t>
      </w:r>
      <w:r w:rsidR="005E25E9" w:rsidRPr="00FF3532">
        <w:rPr>
          <w:rFonts w:cstheme="minorHAnsi"/>
          <w:b/>
        </w:rPr>
        <w:t xml:space="preserve"> </w:t>
      </w:r>
      <w:r w:rsidR="00AE3187" w:rsidRPr="00FF3532">
        <w:rPr>
          <w:rFonts w:cstheme="minorHAnsi"/>
          <w:b/>
        </w:rPr>
        <w:t>NAGRANIE MATERIAŁÓW</w:t>
      </w:r>
    </w:p>
    <w:p w:rsidR="005E25E9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 xml:space="preserve">agranie materiałów e-learning odbędzie się po zatwierdzeniu przez Komisję powołaną przez Zamawiającego przygotowanych materiałów merytorycznych i uzupełniających. </w:t>
      </w:r>
    </w:p>
    <w:p w:rsidR="005E25E9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lastRenderedPageBreak/>
        <w:t>N</w:t>
      </w:r>
      <w:r w:rsidR="005E25E9" w:rsidRPr="00FF3532">
        <w:rPr>
          <w:rFonts w:asciiTheme="minorHAnsi" w:hAnsiTheme="minorHAnsi" w:cstheme="minorHAnsi"/>
        </w:rPr>
        <w:t>agranie materiałów e-learning odbywa się na podstawi</w:t>
      </w:r>
      <w:r w:rsidR="00E83A4A" w:rsidRPr="00FF3532">
        <w:rPr>
          <w:rFonts w:asciiTheme="minorHAnsi" w:hAnsiTheme="minorHAnsi" w:cstheme="minorHAnsi"/>
        </w:rPr>
        <w:t>e przygotowanych prezentacji (</w:t>
      </w:r>
      <w:r w:rsidR="00BD663F" w:rsidRPr="00FF3532">
        <w:rPr>
          <w:rFonts w:asciiTheme="minorHAnsi" w:hAnsiTheme="minorHAnsi" w:cstheme="minorHAnsi"/>
        </w:rPr>
        <w:t>16</w:t>
      </w:r>
      <w:r w:rsidR="005E25E9" w:rsidRPr="00FF3532">
        <w:rPr>
          <w:rFonts w:asciiTheme="minorHAnsi" w:hAnsiTheme="minorHAnsi" w:cstheme="minorHAnsi"/>
        </w:rPr>
        <w:t xml:space="preserve"> prezentacji po 30 minut)</w:t>
      </w:r>
    </w:p>
    <w:p w:rsidR="00E83A4A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 xml:space="preserve">agranie odbędzie się w studiach nagraniowych </w:t>
      </w:r>
      <w:r w:rsidR="00E83A4A" w:rsidRPr="00FF3532">
        <w:rPr>
          <w:rFonts w:asciiTheme="minorHAnsi" w:hAnsiTheme="minorHAnsi" w:cstheme="minorHAnsi"/>
        </w:rPr>
        <w:t>Wykonawcy</w:t>
      </w:r>
      <w:r w:rsidR="005E25E9" w:rsidRPr="00FF3532">
        <w:rPr>
          <w:rFonts w:asciiTheme="minorHAnsi" w:hAnsiTheme="minorHAnsi" w:cstheme="minorHAnsi"/>
        </w:rPr>
        <w:t xml:space="preserve"> </w:t>
      </w:r>
      <w:r w:rsidR="00E83A4A" w:rsidRPr="00FF3532">
        <w:rPr>
          <w:rFonts w:asciiTheme="minorHAnsi" w:hAnsiTheme="minorHAnsi" w:cstheme="minorHAnsi"/>
        </w:rPr>
        <w:t xml:space="preserve">zgodnie ze standardami wymaganymi przez Zamawiającego (Wykonawcy zostaną przekazane </w:t>
      </w:r>
      <w:r w:rsidR="0051149B" w:rsidRPr="00FF3532">
        <w:rPr>
          <w:rFonts w:asciiTheme="minorHAnsi" w:hAnsiTheme="minorHAnsi" w:cstheme="minorHAnsi"/>
        </w:rPr>
        <w:t>przykładowe materiały wykorzystywane do nauki w systemie e-learning</w:t>
      </w:r>
      <w:r w:rsidR="002B5633" w:rsidRPr="00FF3532">
        <w:rPr>
          <w:rFonts w:asciiTheme="minorHAnsi" w:hAnsiTheme="minorHAnsi" w:cstheme="minorHAnsi"/>
        </w:rPr>
        <w:t xml:space="preserve"> w ramach innych przedmiotów</w:t>
      </w:r>
      <w:r w:rsidR="0051149B" w:rsidRPr="00FF3532">
        <w:rPr>
          <w:rFonts w:asciiTheme="minorHAnsi" w:hAnsiTheme="minorHAnsi" w:cstheme="minorHAnsi"/>
        </w:rPr>
        <w:t>)</w:t>
      </w:r>
      <w:r w:rsidRPr="00FF3532">
        <w:rPr>
          <w:rFonts w:asciiTheme="minorHAnsi" w:hAnsiTheme="minorHAnsi" w:cstheme="minorHAnsi"/>
        </w:rPr>
        <w:t>.</w:t>
      </w:r>
    </w:p>
    <w:p w:rsidR="007C71CF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Nagranie Wykładowców odbywać się będzie na tzw. zielonej ściance, wolnej od zagnieceń przebarwień itp., tak aby zapewnić najwyższą jakość nagrywania.</w:t>
      </w:r>
    </w:p>
    <w:p w:rsidR="007C71CF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Wymagane jest nagranie osobnego filmu do każdego ze slajdów (a nie ciągiem 30 minut prezentacji)</w:t>
      </w:r>
      <w:r w:rsidR="00455EC2" w:rsidRPr="00FF3532">
        <w:rPr>
          <w:rFonts w:asciiTheme="minorHAnsi" w:hAnsiTheme="minorHAnsi" w:cstheme="minorHAnsi"/>
        </w:rPr>
        <w:t>.</w:t>
      </w:r>
    </w:p>
    <w:p w:rsidR="004B7ED7" w:rsidRPr="00FF3532" w:rsidRDefault="004B7ED7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Zamawiaj</w:t>
      </w:r>
      <w:r w:rsidR="00E83A4A" w:rsidRPr="00FF3532">
        <w:rPr>
          <w:rFonts w:asciiTheme="minorHAnsi" w:hAnsiTheme="minorHAnsi" w:cstheme="minorHAnsi"/>
        </w:rPr>
        <w:t>ący wymaga przekazania pierwszego nagranego materiału</w:t>
      </w:r>
      <w:r w:rsidRPr="00FF3532">
        <w:rPr>
          <w:rFonts w:asciiTheme="minorHAnsi" w:hAnsiTheme="minorHAnsi" w:cstheme="minorHAnsi"/>
        </w:rPr>
        <w:t xml:space="preserve"> </w:t>
      </w:r>
      <w:r w:rsidR="002B5633" w:rsidRPr="00FF3532">
        <w:rPr>
          <w:rFonts w:asciiTheme="minorHAnsi" w:hAnsiTheme="minorHAnsi" w:cstheme="minorHAnsi"/>
        </w:rPr>
        <w:t>e-learning</w:t>
      </w:r>
      <w:r w:rsidRPr="00FF3532">
        <w:rPr>
          <w:rFonts w:asciiTheme="minorHAnsi" w:hAnsiTheme="minorHAnsi" w:cstheme="minorHAnsi"/>
        </w:rPr>
        <w:t xml:space="preserve"> celem weryfika</w:t>
      </w:r>
      <w:r w:rsidR="00E83A4A" w:rsidRPr="00FF3532">
        <w:rPr>
          <w:rFonts w:asciiTheme="minorHAnsi" w:hAnsiTheme="minorHAnsi" w:cstheme="minorHAnsi"/>
        </w:rPr>
        <w:t xml:space="preserve">cji i zatwierdzenia zgodności ze standardami merytorycznymi i technicznymi </w:t>
      </w:r>
      <w:r w:rsidRPr="00FF3532">
        <w:rPr>
          <w:rFonts w:asciiTheme="minorHAnsi" w:hAnsiTheme="minorHAnsi" w:cstheme="minorHAnsi"/>
        </w:rPr>
        <w:t xml:space="preserve">obowiązującymi na uczelni. </w:t>
      </w:r>
      <w:r w:rsidR="007C71CF" w:rsidRPr="00FF3532">
        <w:rPr>
          <w:rFonts w:asciiTheme="minorHAnsi" w:hAnsiTheme="minorHAnsi" w:cstheme="minorHAnsi"/>
        </w:rPr>
        <w:t>Zamawiający w ciągu 3</w:t>
      </w:r>
      <w:r w:rsidR="00653AA2" w:rsidRPr="00FF3532">
        <w:rPr>
          <w:rFonts w:asciiTheme="minorHAnsi" w:hAnsiTheme="minorHAnsi" w:cstheme="minorHAnsi"/>
        </w:rPr>
        <w:t xml:space="preserve"> dni kalendarzowych od dnia otrzymania propozycji opracowanych materiałów edukacyjnych zgłosi uwagi, zmiany, wnioski o uzupełnienie danych, które Wykonawca zobowiązany jest uwzględnić w całości i wprowadzi</w:t>
      </w:r>
      <w:r w:rsidR="007C71CF" w:rsidRPr="00FF3532">
        <w:rPr>
          <w:rFonts w:asciiTheme="minorHAnsi" w:hAnsiTheme="minorHAnsi" w:cstheme="minorHAnsi"/>
        </w:rPr>
        <w:t>ć do opracowania w terminie do 3</w:t>
      </w:r>
      <w:r w:rsidR="00653AA2" w:rsidRPr="00FF3532">
        <w:rPr>
          <w:rFonts w:asciiTheme="minorHAnsi" w:hAnsiTheme="minorHAnsi" w:cstheme="minorHAnsi"/>
        </w:rPr>
        <w:t xml:space="preserve"> dni kalendarzowych od dnia ich zgłoszenia przez Zamawiającego. </w:t>
      </w:r>
      <w:r w:rsidRPr="00FF3532">
        <w:rPr>
          <w:rFonts w:asciiTheme="minorHAnsi" w:hAnsiTheme="minorHAnsi" w:cstheme="minorHAnsi"/>
        </w:rPr>
        <w:t xml:space="preserve">Na tej podstawie Wykonawca </w:t>
      </w:r>
      <w:r w:rsidR="00E83A4A" w:rsidRPr="00FF3532">
        <w:rPr>
          <w:rFonts w:asciiTheme="minorHAnsi" w:hAnsiTheme="minorHAnsi" w:cstheme="minorHAnsi"/>
        </w:rPr>
        <w:t>przygotuje pozostałe nagrania.</w:t>
      </w:r>
    </w:p>
    <w:p w:rsidR="00EE5180" w:rsidRPr="00FF3532" w:rsidRDefault="002B5633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Wszystkie n</w:t>
      </w:r>
      <w:r w:rsidR="005E25E9" w:rsidRPr="00FF3532">
        <w:rPr>
          <w:rFonts w:asciiTheme="minorHAnsi" w:hAnsiTheme="minorHAnsi" w:cstheme="minorHAnsi"/>
        </w:rPr>
        <w:t>agrania muszą zostać zatwierdzone przez Komisję powołaną przez Zamawiającego</w:t>
      </w:r>
      <w:r w:rsidR="00653AA2" w:rsidRPr="00FF3532">
        <w:rPr>
          <w:rFonts w:asciiTheme="minorHAnsi" w:hAnsiTheme="minorHAnsi" w:cstheme="minorHAnsi"/>
        </w:rPr>
        <w:t>.</w:t>
      </w:r>
      <w:r w:rsidR="007C71CF" w:rsidRPr="00FF3532">
        <w:rPr>
          <w:rFonts w:asciiTheme="minorHAnsi" w:hAnsiTheme="minorHAnsi" w:cstheme="minorHAnsi"/>
        </w:rPr>
        <w:t xml:space="preserve"> Zamawiający w ciągu 3</w:t>
      </w:r>
      <w:r w:rsidR="00EE5180" w:rsidRPr="00FF3532">
        <w:rPr>
          <w:rFonts w:asciiTheme="minorHAnsi" w:hAnsiTheme="minorHAnsi" w:cstheme="minorHAnsi"/>
        </w:rPr>
        <w:t xml:space="preserve"> dni kalendarzowych od dnia otrzymania opracowanych materiałów zgłosi uwagi, zmiany, wnioski o uzupełnienie danych, które Wykonawca zobowiązany jest uwzględnić w całości i wprowadzi</w:t>
      </w:r>
      <w:r w:rsidR="007C71CF" w:rsidRPr="00FF3532">
        <w:rPr>
          <w:rFonts w:asciiTheme="minorHAnsi" w:hAnsiTheme="minorHAnsi" w:cstheme="minorHAnsi"/>
        </w:rPr>
        <w:t>ć do opracowania w terminie do 3</w:t>
      </w:r>
      <w:r w:rsidR="00EE5180" w:rsidRPr="00FF3532">
        <w:rPr>
          <w:rFonts w:asciiTheme="minorHAnsi" w:hAnsiTheme="minorHAnsi" w:cstheme="minorHAnsi"/>
        </w:rPr>
        <w:t xml:space="preserve"> dni kalendarzowych od dnia ich zgłoszenia przez Zamawiającego.</w:t>
      </w:r>
    </w:p>
    <w:p w:rsidR="00E83A4A" w:rsidRPr="00FF3532" w:rsidRDefault="0048141D" w:rsidP="00FF3532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Rozdzielczość nagrań: 1280x720</w:t>
      </w:r>
    </w:p>
    <w:p w:rsidR="00E83A4A" w:rsidRPr="00FF3532" w:rsidRDefault="00E83A4A" w:rsidP="00FF3532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Nagrania powstaną w języku polskim</w:t>
      </w:r>
      <w:r w:rsidR="005B5F22" w:rsidRPr="00FF3532">
        <w:rPr>
          <w:rFonts w:asciiTheme="minorHAnsi" w:hAnsiTheme="minorHAnsi" w:cstheme="minorHAnsi"/>
        </w:rPr>
        <w:t>.</w:t>
      </w:r>
    </w:p>
    <w:p w:rsidR="003057E6" w:rsidRDefault="003057E6" w:rsidP="003057E6">
      <w:pPr>
        <w:pStyle w:val="Default"/>
        <w:spacing w:line="276" w:lineRule="auto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:rsidR="00455EC2" w:rsidRPr="00FF3532" w:rsidRDefault="00455EC2" w:rsidP="00023CE0">
      <w:pPr>
        <w:pStyle w:val="Default"/>
        <w:numPr>
          <w:ilvl w:val="1"/>
          <w:numId w:val="35"/>
        </w:num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FF3532">
        <w:rPr>
          <w:rFonts w:asciiTheme="minorHAnsi" w:eastAsia="Calibri" w:hAnsiTheme="minorHAnsi" w:cstheme="minorHAnsi"/>
          <w:b/>
          <w:sz w:val="22"/>
          <w:szCs w:val="22"/>
        </w:rPr>
        <w:t>PRAWA AUTORSKIE</w:t>
      </w:r>
    </w:p>
    <w:p w:rsidR="00C616DB" w:rsidRPr="00FF3532" w:rsidRDefault="00C616DB" w:rsidP="00FF3532">
      <w:pPr>
        <w:pStyle w:val="Default"/>
        <w:numPr>
          <w:ilvl w:val="0"/>
          <w:numId w:val="1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F3532">
        <w:rPr>
          <w:rFonts w:asciiTheme="minorHAnsi" w:eastAsia="Calibri" w:hAnsiTheme="minorHAnsi" w:cstheme="minorHAnsi"/>
          <w:sz w:val="22"/>
          <w:szCs w:val="22"/>
        </w:rPr>
        <w:t>Wykonawca przeniesie na Zamawiającego, przysługujące mu autorskie prawa majątkowe do utworów na wszystkich znanych polach eksploatacji, w szczególności: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utrwalania i zwielokrotniania utworu - wytwarzanie każdą znaną techniką egzemplarzy utworu, w tym techniką zapisu magnetycznego, cyfrowego oraz elektronicznego, w całości lub fragmentami;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obrotu oryginałem albo egzemplarzami, na których utwór utrwalono - wprowadzanie do obrotu, użyczenie lub najem oryginału albo egzemplarzy;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rozpowszechniania utworu w sposób inny niż określony w pkt 2 - publiczne wykonanie, wystawienie, wyświetlenie, odtworzenie oraz nadawanie i reemitowanie, a także publiczne udostępnianie utworu w taki sposób, aby każdy mógł mieć do niego dostęp w miejscu i w czasie przez siebie wybranym oraz publikowanie w Internecie w całości lub fragmentami.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przeniesienia całości praw autorskich majątkowym podmiotom trzecim, w szczególności Narodowemu Centrum Badań i Rozwoju.</w:t>
      </w:r>
    </w:p>
    <w:p w:rsidR="00C616DB" w:rsidRPr="00FF3532" w:rsidRDefault="00C616DB" w:rsidP="00FF353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lastRenderedPageBreak/>
        <w:t>Przeniesienie praw autorskich obejmuje także wykonywanie znanych praw zależnych, w szczególności prawa do naruszenia integralności utworu, adaptacji, opracowania w celu promocyjnym, naukowym, sprawozdawczym, na polach eksploatacji określonych w pkt. 6 oraz do przekazania tych praw podmiotom trzecim.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Przeniesienie całości praw autorskich na rzecz Zamawiającego na wszystkich wymienionych polach eksploatacji zostaje dokonane w ramach wynagrodzenia wynikającego z podpisanej umowy. 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oświadczy, że wykonany i dostarczony Utwór jest wolny od wad fizycznych i prawnych, służą mu wyłączne majątkowe prawa autorskie do wykonanych elementów Utworu w zakresie koniecznym do przeniesienia tych praw na Zamawiającego. Nadto Wykonawca oświadcza, że rozporządzenie Utworem nie narusza żadnych praw własności przemysłowej i intelektualnej, w szczególności: praw patentowych, praw autorskich i praw do znaków towarowych. 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Jeśli osoba trzecia zgłosi roszczenia pod adresem Utworu, Wykonawca, po zawiadomieniu przez Zamawiającego, nie uchyli się od niezwłocznego przystąpienia do wyjaśnienia sprawy oraz wystąpi przeciwko takim roszczeniom na własny koszt i ryzyko a nadto, że zaspokoi wszelkie uzasadnione roszczenia, a w razie ich zasądzenia od Zamawiającego regresowo zwróci Zamawiającemu całość pokrytych roszczeń oraz wszelkie związane z tym wydatki i opłaty, włączając w to koszty procesu i obsługi prawnej. </w:t>
      </w:r>
    </w:p>
    <w:p w:rsidR="003E1BC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Jeżeli Utwór ma wady prawne lub zdarzenia, o których mowa powyżej, uniemożliwią korzystanie z Utworu i przysługujących Zamawiającemu praw, Wykonawca zobowiązany jest do dostarczenia w wyznaczonym przez Zamawiającego terminie innego Utworu wolnego od wad, spełniającego wymagania oraz naprawienia szkód powstałych z tego tytułu po stronie Zamawiającemu. </w:t>
      </w:r>
    </w:p>
    <w:p w:rsidR="003F5C85" w:rsidRPr="003F5C85" w:rsidRDefault="003F5C85" w:rsidP="003F5C85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3F5C85">
        <w:rPr>
          <w:rFonts w:asciiTheme="minorHAnsi" w:hAnsiTheme="minorHAnsi" w:cstheme="minorHAnsi"/>
        </w:rPr>
        <w:t xml:space="preserve">Z zastrzeżeniem odmiennych postanowień niniejszej Umowy, Strony zgodnie oświadczają, że do Zamawiającego  należą decyzje o sposobie korzystania z Dzieła, Zamawiający zobowiązany jest jednak do udostępnienia Dzieła na zasadach licencji Creative </w:t>
      </w:r>
      <w:proofErr w:type="spellStart"/>
      <w:r w:rsidRPr="003F5C85">
        <w:rPr>
          <w:rFonts w:asciiTheme="minorHAnsi" w:hAnsiTheme="minorHAnsi" w:cstheme="minorHAnsi"/>
        </w:rPr>
        <w:t>Commons</w:t>
      </w:r>
      <w:proofErr w:type="spellEnd"/>
      <w:r w:rsidRPr="003F5C85">
        <w:rPr>
          <w:rFonts w:asciiTheme="minorHAnsi" w:hAnsiTheme="minorHAnsi" w:cstheme="minorHAnsi"/>
        </w:rPr>
        <w:t xml:space="preserve">: CC BY 4.0 (Uznanie autorstwa 4.0 Międzynarodowa) dostępnej pod adresem: https://creativecommons.org/licenses/by/4.0/legalcode.pl lub którejkolwiek późniejszej wersji tej licencji, opublikowanej przez organizację Creative </w:t>
      </w:r>
      <w:proofErr w:type="spellStart"/>
      <w:r w:rsidRPr="003F5C85">
        <w:rPr>
          <w:rFonts w:asciiTheme="minorHAnsi" w:hAnsiTheme="minorHAnsi" w:cstheme="minorHAnsi"/>
        </w:rPr>
        <w:t>Commons</w:t>
      </w:r>
      <w:proofErr w:type="spellEnd"/>
      <w:r w:rsidRPr="003F5C85">
        <w:rPr>
          <w:rFonts w:asciiTheme="minorHAnsi" w:hAnsiTheme="minorHAnsi" w:cstheme="minorHAnsi"/>
        </w:rPr>
        <w:t xml:space="preserve">. Przez wolne licencje Strony rozumieją licencje zezwalające na nieograniczone, nieodpłatne i niewyłączne korzystanie z oryginalnej lub zmodyfikowanej postaci dzieła, przy czym wolna licencja może zawierać zobowiązanie do przekazania odbiorcy informacji o twórcy lub producencie, przedmiocie licencji oraz o jej postanowieniach (klauzule uznania autorstwa). </w:t>
      </w:r>
    </w:p>
    <w:p w:rsidR="008F3E9F" w:rsidRPr="003F5C85" w:rsidRDefault="003E1BC2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zobowiązany jest do </w:t>
      </w:r>
      <w:r w:rsidR="009F3A55" w:rsidRPr="00FF3532">
        <w:rPr>
          <w:rFonts w:asciiTheme="minorHAnsi" w:hAnsiTheme="minorHAnsi" w:cstheme="minorHAnsi"/>
        </w:rPr>
        <w:t>utrzymywania stałego kontaktu (wyznaczenie osoby/osób do kontaktu roboczego, spotkań roboczych, telefoniczny</w:t>
      </w:r>
      <w:r w:rsidRPr="00FF3532">
        <w:rPr>
          <w:rFonts w:asciiTheme="minorHAnsi" w:hAnsiTheme="minorHAnsi" w:cstheme="minorHAnsi"/>
        </w:rPr>
        <w:t xml:space="preserve">ch, poprzez e-mail, pisemnego), </w:t>
      </w:r>
      <w:r w:rsidR="009F3A55" w:rsidRPr="00FF3532">
        <w:rPr>
          <w:rFonts w:asciiTheme="minorHAnsi" w:hAnsiTheme="minorHAnsi" w:cstheme="minorHAnsi"/>
        </w:rPr>
        <w:t xml:space="preserve">przekazywania na każde życzenie Zamawiającego dodatkowej, pełnej informacji </w:t>
      </w:r>
      <w:r w:rsidRPr="00FF3532">
        <w:rPr>
          <w:rFonts w:asciiTheme="minorHAnsi" w:hAnsiTheme="minorHAnsi" w:cstheme="minorHAnsi"/>
        </w:rPr>
        <w:t xml:space="preserve">o stanie realizacji zamówienia, </w:t>
      </w:r>
      <w:r w:rsidR="009F3A55" w:rsidRPr="00FF3532">
        <w:rPr>
          <w:rFonts w:asciiTheme="minorHAnsi" w:hAnsiTheme="minorHAnsi" w:cstheme="minorHAnsi"/>
        </w:rPr>
        <w:t xml:space="preserve">konsultowania z Zamawiającym wszelkich innych istotnych kwestii związanych z realizacją zamówienia. </w:t>
      </w:r>
      <w:bookmarkStart w:id="3" w:name="_GoBack"/>
      <w:bookmarkEnd w:id="3"/>
    </w:p>
    <w:sectPr w:rsidR="008F3E9F" w:rsidRPr="003F5C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635" w:rsidRDefault="007E2635" w:rsidP="0035728F">
      <w:pPr>
        <w:spacing w:after="0" w:line="240" w:lineRule="auto"/>
      </w:pPr>
      <w:r>
        <w:separator/>
      </w:r>
    </w:p>
  </w:endnote>
  <w:endnote w:type="continuationSeparator" w:id="0">
    <w:p w:rsidR="007E2635" w:rsidRDefault="007E2635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567187"/>
      <w:docPartObj>
        <w:docPartGallery w:val="Page Numbers (Bottom of Page)"/>
        <w:docPartUnique/>
      </w:docPartObj>
    </w:sdtPr>
    <w:sdtEndPr/>
    <w:sdtContent>
      <w:p w:rsidR="007A7E9D" w:rsidRDefault="007A7E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7AE">
          <w:rPr>
            <w:noProof/>
          </w:rPr>
          <w:t>2</w:t>
        </w:r>
        <w:r>
          <w:fldChar w:fldCharType="end"/>
        </w:r>
      </w:p>
    </w:sdtContent>
  </w:sdt>
  <w:p w:rsidR="007A7E9D" w:rsidRDefault="007A7E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635" w:rsidRDefault="007E2635" w:rsidP="0035728F">
      <w:pPr>
        <w:spacing w:after="0" w:line="240" w:lineRule="auto"/>
      </w:pPr>
      <w:r>
        <w:separator/>
      </w:r>
    </w:p>
  </w:footnote>
  <w:footnote w:type="continuationSeparator" w:id="0">
    <w:p w:rsidR="007E2635" w:rsidRDefault="007E2635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146282" w:rsidP="00146282">
    <w:pPr>
      <w:tabs>
        <w:tab w:val="right" w:pos="9072"/>
      </w:tabs>
      <w:spacing w:before="240" w:after="240" w:line="360" w:lineRule="auto"/>
      <w:jc w:val="center"/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7B5E9CB" wp14:editId="58D6DE5F">
          <wp:extent cx="5169502" cy="10134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7326" cy="10542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481"/>
    <w:multiLevelType w:val="multilevel"/>
    <w:tmpl w:val="72CC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C39E7"/>
    <w:multiLevelType w:val="hybridMultilevel"/>
    <w:tmpl w:val="46D490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23278"/>
    <w:multiLevelType w:val="hybridMultilevel"/>
    <w:tmpl w:val="05AAAA5C"/>
    <w:lvl w:ilvl="0" w:tplc="DA94EE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70A73"/>
    <w:multiLevelType w:val="multilevel"/>
    <w:tmpl w:val="096CC61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0FBD08D9"/>
    <w:multiLevelType w:val="hybridMultilevel"/>
    <w:tmpl w:val="42A652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2D350D"/>
    <w:multiLevelType w:val="hybridMultilevel"/>
    <w:tmpl w:val="F94A40F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D3768"/>
    <w:multiLevelType w:val="hybridMultilevel"/>
    <w:tmpl w:val="BDD077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7326D"/>
    <w:multiLevelType w:val="multilevel"/>
    <w:tmpl w:val="40648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2100C"/>
    <w:multiLevelType w:val="multilevel"/>
    <w:tmpl w:val="089A63F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 w15:restartNumberingAfterBreak="0">
    <w:nsid w:val="1C9B1779"/>
    <w:multiLevelType w:val="hybridMultilevel"/>
    <w:tmpl w:val="446C730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CC61F66"/>
    <w:multiLevelType w:val="multilevel"/>
    <w:tmpl w:val="9606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1433A7"/>
    <w:multiLevelType w:val="hybridMultilevel"/>
    <w:tmpl w:val="7688A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64CDC"/>
    <w:multiLevelType w:val="multilevel"/>
    <w:tmpl w:val="ADDC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684058"/>
    <w:multiLevelType w:val="hybridMultilevel"/>
    <w:tmpl w:val="48288D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F3C4850"/>
    <w:multiLevelType w:val="hybridMultilevel"/>
    <w:tmpl w:val="B844B3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FF0900"/>
    <w:multiLevelType w:val="hybridMultilevel"/>
    <w:tmpl w:val="1070E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9D5B80"/>
    <w:multiLevelType w:val="hybridMultilevel"/>
    <w:tmpl w:val="E9CE1D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80C5CEE"/>
    <w:multiLevelType w:val="multilevel"/>
    <w:tmpl w:val="E2E2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981181"/>
    <w:multiLevelType w:val="hybridMultilevel"/>
    <w:tmpl w:val="8FB820F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56D6BB9"/>
    <w:multiLevelType w:val="hybridMultilevel"/>
    <w:tmpl w:val="ACA6E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8280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9014362"/>
    <w:multiLevelType w:val="hybridMultilevel"/>
    <w:tmpl w:val="7BD418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D8C1A60"/>
    <w:multiLevelType w:val="hybridMultilevel"/>
    <w:tmpl w:val="FB58E5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3E041C"/>
    <w:multiLevelType w:val="hybridMultilevel"/>
    <w:tmpl w:val="90548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829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5036127"/>
    <w:multiLevelType w:val="multilevel"/>
    <w:tmpl w:val="A58A271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650A7F78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7" w15:restartNumberingAfterBreak="0">
    <w:nsid w:val="667C00CD"/>
    <w:multiLevelType w:val="hybridMultilevel"/>
    <w:tmpl w:val="20025704"/>
    <w:lvl w:ilvl="0" w:tplc="FE7444C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A5664F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9" w15:restartNumberingAfterBreak="0">
    <w:nsid w:val="67D40CAF"/>
    <w:multiLevelType w:val="hybridMultilevel"/>
    <w:tmpl w:val="7B12D2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A5B0031"/>
    <w:multiLevelType w:val="multilevel"/>
    <w:tmpl w:val="1A12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536CDD"/>
    <w:multiLevelType w:val="hybridMultilevel"/>
    <w:tmpl w:val="0D90ADC2"/>
    <w:lvl w:ilvl="0" w:tplc="3DAA1C0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284838"/>
    <w:multiLevelType w:val="hybridMultilevel"/>
    <w:tmpl w:val="9F12F67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FE3191D"/>
    <w:multiLevelType w:val="hybridMultilevel"/>
    <w:tmpl w:val="C2C46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50318"/>
    <w:multiLevelType w:val="multilevel"/>
    <w:tmpl w:val="A40C0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0"/>
  </w:num>
  <w:num w:numId="2">
    <w:abstractNumId w:val="28"/>
  </w:num>
  <w:num w:numId="3">
    <w:abstractNumId w:val="26"/>
  </w:num>
  <w:num w:numId="4">
    <w:abstractNumId w:val="24"/>
  </w:num>
  <w:num w:numId="5">
    <w:abstractNumId w:val="25"/>
  </w:num>
  <w:num w:numId="6">
    <w:abstractNumId w:val="8"/>
  </w:num>
  <w:num w:numId="7">
    <w:abstractNumId w:val="34"/>
  </w:num>
  <w:num w:numId="8">
    <w:abstractNumId w:val="3"/>
  </w:num>
  <w:num w:numId="9">
    <w:abstractNumId w:val="16"/>
  </w:num>
  <w:num w:numId="10">
    <w:abstractNumId w:val="22"/>
  </w:num>
  <w:num w:numId="11">
    <w:abstractNumId w:val="29"/>
  </w:num>
  <w:num w:numId="12">
    <w:abstractNumId w:val="13"/>
  </w:num>
  <w:num w:numId="13">
    <w:abstractNumId w:val="4"/>
  </w:num>
  <w:num w:numId="14">
    <w:abstractNumId w:val="14"/>
  </w:num>
  <w:num w:numId="15">
    <w:abstractNumId w:val="9"/>
  </w:num>
  <w:num w:numId="16">
    <w:abstractNumId w:val="27"/>
  </w:num>
  <w:num w:numId="17">
    <w:abstractNumId w:val="6"/>
  </w:num>
  <w:num w:numId="18">
    <w:abstractNumId w:val="2"/>
  </w:num>
  <w:num w:numId="19">
    <w:abstractNumId w:val="31"/>
  </w:num>
  <w:num w:numId="20">
    <w:abstractNumId w:val="33"/>
  </w:num>
  <w:num w:numId="21">
    <w:abstractNumId w:val="11"/>
  </w:num>
  <w:num w:numId="22">
    <w:abstractNumId w:val="19"/>
  </w:num>
  <w:num w:numId="23">
    <w:abstractNumId w:val="5"/>
  </w:num>
  <w:num w:numId="24">
    <w:abstractNumId w:val="15"/>
  </w:num>
  <w:num w:numId="25">
    <w:abstractNumId w:val="1"/>
  </w:num>
  <w:num w:numId="26">
    <w:abstractNumId w:val="18"/>
  </w:num>
  <w:num w:numId="27">
    <w:abstractNumId w:val="21"/>
  </w:num>
  <w:num w:numId="28">
    <w:abstractNumId w:val="23"/>
  </w:num>
  <w:num w:numId="29">
    <w:abstractNumId w:val="32"/>
  </w:num>
  <w:num w:numId="30">
    <w:abstractNumId w:val="30"/>
  </w:num>
  <w:num w:numId="31">
    <w:abstractNumId w:val="17"/>
  </w:num>
  <w:num w:numId="32">
    <w:abstractNumId w:val="12"/>
  </w:num>
  <w:num w:numId="33">
    <w:abstractNumId w:val="0"/>
  </w:num>
  <w:num w:numId="34">
    <w:abstractNumId w:val="10"/>
  </w:num>
  <w:num w:numId="35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8F"/>
    <w:rsid w:val="0000440A"/>
    <w:rsid w:val="00022043"/>
    <w:rsid w:val="00023CE0"/>
    <w:rsid w:val="00026EC8"/>
    <w:rsid w:val="00054A5D"/>
    <w:rsid w:val="00057AE4"/>
    <w:rsid w:val="00060371"/>
    <w:rsid w:val="00066B50"/>
    <w:rsid w:val="0009582F"/>
    <w:rsid w:val="000B135C"/>
    <w:rsid w:val="000C215F"/>
    <w:rsid w:val="000D70DE"/>
    <w:rsid w:val="000D75AB"/>
    <w:rsid w:val="000E191F"/>
    <w:rsid w:val="000E690C"/>
    <w:rsid w:val="000F6D48"/>
    <w:rsid w:val="001036FA"/>
    <w:rsid w:val="00105CDC"/>
    <w:rsid w:val="001077F1"/>
    <w:rsid w:val="00146282"/>
    <w:rsid w:val="00156322"/>
    <w:rsid w:val="00173912"/>
    <w:rsid w:val="001757AF"/>
    <w:rsid w:val="00180132"/>
    <w:rsid w:val="0019600A"/>
    <w:rsid w:val="001A578B"/>
    <w:rsid w:val="001B29F3"/>
    <w:rsid w:val="001B2CA2"/>
    <w:rsid w:val="001D539C"/>
    <w:rsid w:val="001D7E53"/>
    <w:rsid w:val="001D7EC0"/>
    <w:rsid w:val="001E01D3"/>
    <w:rsid w:val="001E508D"/>
    <w:rsid w:val="0020162A"/>
    <w:rsid w:val="00224BA2"/>
    <w:rsid w:val="00227849"/>
    <w:rsid w:val="00241F42"/>
    <w:rsid w:val="00242005"/>
    <w:rsid w:val="00252EA9"/>
    <w:rsid w:val="00266DC4"/>
    <w:rsid w:val="00274C46"/>
    <w:rsid w:val="00297F0D"/>
    <w:rsid w:val="002B5633"/>
    <w:rsid w:val="002C2E50"/>
    <w:rsid w:val="002C58FB"/>
    <w:rsid w:val="002C60E9"/>
    <w:rsid w:val="002C6941"/>
    <w:rsid w:val="002D6D29"/>
    <w:rsid w:val="002E0517"/>
    <w:rsid w:val="002F201E"/>
    <w:rsid w:val="003057E6"/>
    <w:rsid w:val="00310B82"/>
    <w:rsid w:val="00314125"/>
    <w:rsid w:val="00315CD7"/>
    <w:rsid w:val="0031700F"/>
    <w:rsid w:val="00344D77"/>
    <w:rsid w:val="00346E99"/>
    <w:rsid w:val="0035038D"/>
    <w:rsid w:val="00350F06"/>
    <w:rsid w:val="0035728F"/>
    <w:rsid w:val="0036418D"/>
    <w:rsid w:val="00371888"/>
    <w:rsid w:val="00381BDF"/>
    <w:rsid w:val="00396296"/>
    <w:rsid w:val="003A138F"/>
    <w:rsid w:val="003B5720"/>
    <w:rsid w:val="003B5C16"/>
    <w:rsid w:val="003D1B49"/>
    <w:rsid w:val="003E1BC2"/>
    <w:rsid w:val="003F26B9"/>
    <w:rsid w:val="003F5C85"/>
    <w:rsid w:val="00405670"/>
    <w:rsid w:val="004057C4"/>
    <w:rsid w:val="00444804"/>
    <w:rsid w:val="00444FFB"/>
    <w:rsid w:val="00445A8B"/>
    <w:rsid w:val="00455EC2"/>
    <w:rsid w:val="004639FC"/>
    <w:rsid w:val="00465A8F"/>
    <w:rsid w:val="00480584"/>
    <w:rsid w:val="0048141D"/>
    <w:rsid w:val="00482A70"/>
    <w:rsid w:val="00482C43"/>
    <w:rsid w:val="00492EC6"/>
    <w:rsid w:val="00494431"/>
    <w:rsid w:val="00496DBA"/>
    <w:rsid w:val="004A4EDB"/>
    <w:rsid w:val="004B7ED7"/>
    <w:rsid w:val="004C135A"/>
    <w:rsid w:val="004D05E6"/>
    <w:rsid w:val="004D5AF8"/>
    <w:rsid w:val="00503718"/>
    <w:rsid w:val="0051149B"/>
    <w:rsid w:val="0052541C"/>
    <w:rsid w:val="0053615A"/>
    <w:rsid w:val="00536CBF"/>
    <w:rsid w:val="005656F6"/>
    <w:rsid w:val="00574C7D"/>
    <w:rsid w:val="00575363"/>
    <w:rsid w:val="005807AE"/>
    <w:rsid w:val="00580B22"/>
    <w:rsid w:val="00585E8B"/>
    <w:rsid w:val="00595315"/>
    <w:rsid w:val="0059718E"/>
    <w:rsid w:val="005A3B74"/>
    <w:rsid w:val="005B3FB9"/>
    <w:rsid w:val="005B5F22"/>
    <w:rsid w:val="005D4D09"/>
    <w:rsid w:val="005E25E9"/>
    <w:rsid w:val="005E34DD"/>
    <w:rsid w:val="005E64E3"/>
    <w:rsid w:val="00603350"/>
    <w:rsid w:val="00604676"/>
    <w:rsid w:val="00607654"/>
    <w:rsid w:val="00613E5D"/>
    <w:rsid w:val="00627508"/>
    <w:rsid w:val="00627CAB"/>
    <w:rsid w:val="00630FF9"/>
    <w:rsid w:val="00647586"/>
    <w:rsid w:val="00653AA2"/>
    <w:rsid w:val="0069718D"/>
    <w:rsid w:val="006A6ACB"/>
    <w:rsid w:val="006B2BCF"/>
    <w:rsid w:val="006C519E"/>
    <w:rsid w:val="006D03EF"/>
    <w:rsid w:val="006E115E"/>
    <w:rsid w:val="006F40EB"/>
    <w:rsid w:val="006F607F"/>
    <w:rsid w:val="0070726F"/>
    <w:rsid w:val="007119AD"/>
    <w:rsid w:val="007152D4"/>
    <w:rsid w:val="00725EAB"/>
    <w:rsid w:val="007507A9"/>
    <w:rsid w:val="00753C6C"/>
    <w:rsid w:val="0076370B"/>
    <w:rsid w:val="00766240"/>
    <w:rsid w:val="00782509"/>
    <w:rsid w:val="007832BF"/>
    <w:rsid w:val="007A1E0C"/>
    <w:rsid w:val="007A7E9D"/>
    <w:rsid w:val="007B110A"/>
    <w:rsid w:val="007B6091"/>
    <w:rsid w:val="007B6246"/>
    <w:rsid w:val="007C094C"/>
    <w:rsid w:val="007C0D6D"/>
    <w:rsid w:val="007C71CF"/>
    <w:rsid w:val="007D00E2"/>
    <w:rsid w:val="007E2635"/>
    <w:rsid w:val="007E323B"/>
    <w:rsid w:val="007E6971"/>
    <w:rsid w:val="0080395F"/>
    <w:rsid w:val="0081004B"/>
    <w:rsid w:val="00810641"/>
    <w:rsid w:val="00840DA1"/>
    <w:rsid w:val="008419BA"/>
    <w:rsid w:val="008534EE"/>
    <w:rsid w:val="00876B15"/>
    <w:rsid w:val="00876BC9"/>
    <w:rsid w:val="008838E6"/>
    <w:rsid w:val="008848A2"/>
    <w:rsid w:val="008A2CC7"/>
    <w:rsid w:val="008A5554"/>
    <w:rsid w:val="008B309A"/>
    <w:rsid w:val="008B542C"/>
    <w:rsid w:val="008C4294"/>
    <w:rsid w:val="008C6718"/>
    <w:rsid w:val="008F3E9F"/>
    <w:rsid w:val="008F620A"/>
    <w:rsid w:val="00916158"/>
    <w:rsid w:val="00920D4D"/>
    <w:rsid w:val="00921CCD"/>
    <w:rsid w:val="00932A4B"/>
    <w:rsid w:val="00933FE7"/>
    <w:rsid w:val="00934D14"/>
    <w:rsid w:val="0093584F"/>
    <w:rsid w:val="009367F9"/>
    <w:rsid w:val="009575EC"/>
    <w:rsid w:val="00963050"/>
    <w:rsid w:val="00964654"/>
    <w:rsid w:val="00966215"/>
    <w:rsid w:val="00997300"/>
    <w:rsid w:val="00997A29"/>
    <w:rsid w:val="00997D8D"/>
    <w:rsid w:val="009A5B8E"/>
    <w:rsid w:val="009B0F4A"/>
    <w:rsid w:val="009C43E6"/>
    <w:rsid w:val="009C7024"/>
    <w:rsid w:val="009D46CC"/>
    <w:rsid w:val="009D4A58"/>
    <w:rsid w:val="009F3A55"/>
    <w:rsid w:val="00A10DFB"/>
    <w:rsid w:val="00A176CF"/>
    <w:rsid w:val="00A44744"/>
    <w:rsid w:val="00A61E45"/>
    <w:rsid w:val="00A81DAB"/>
    <w:rsid w:val="00A8574C"/>
    <w:rsid w:val="00A879F2"/>
    <w:rsid w:val="00A9019B"/>
    <w:rsid w:val="00A904F6"/>
    <w:rsid w:val="00AC2616"/>
    <w:rsid w:val="00AC3C06"/>
    <w:rsid w:val="00AD47FE"/>
    <w:rsid w:val="00AE3187"/>
    <w:rsid w:val="00AE63AA"/>
    <w:rsid w:val="00AF1582"/>
    <w:rsid w:val="00B14F3D"/>
    <w:rsid w:val="00B20583"/>
    <w:rsid w:val="00B33547"/>
    <w:rsid w:val="00B37F03"/>
    <w:rsid w:val="00B4409C"/>
    <w:rsid w:val="00B450D7"/>
    <w:rsid w:val="00B57BEE"/>
    <w:rsid w:val="00B73951"/>
    <w:rsid w:val="00B764DA"/>
    <w:rsid w:val="00B92AAA"/>
    <w:rsid w:val="00BA5CE5"/>
    <w:rsid w:val="00BB0082"/>
    <w:rsid w:val="00BC25C5"/>
    <w:rsid w:val="00BC5417"/>
    <w:rsid w:val="00BD663F"/>
    <w:rsid w:val="00BE51CA"/>
    <w:rsid w:val="00BF11F3"/>
    <w:rsid w:val="00C07A29"/>
    <w:rsid w:val="00C36E1E"/>
    <w:rsid w:val="00C37DCF"/>
    <w:rsid w:val="00C42CE3"/>
    <w:rsid w:val="00C43708"/>
    <w:rsid w:val="00C616DB"/>
    <w:rsid w:val="00C7430B"/>
    <w:rsid w:val="00C81FF8"/>
    <w:rsid w:val="00C914E9"/>
    <w:rsid w:val="00CA2CDE"/>
    <w:rsid w:val="00CB1272"/>
    <w:rsid w:val="00CB22D9"/>
    <w:rsid w:val="00CD7ABD"/>
    <w:rsid w:val="00CF587D"/>
    <w:rsid w:val="00D00F8D"/>
    <w:rsid w:val="00D03639"/>
    <w:rsid w:val="00D12425"/>
    <w:rsid w:val="00D223BD"/>
    <w:rsid w:val="00D726D6"/>
    <w:rsid w:val="00D81FDD"/>
    <w:rsid w:val="00D93252"/>
    <w:rsid w:val="00DA621E"/>
    <w:rsid w:val="00DB2014"/>
    <w:rsid w:val="00DB61A8"/>
    <w:rsid w:val="00DC2BE3"/>
    <w:rsid w:val="00DC4FE7"/>
    <w:rsid w:val="00DD3D41"/>
    <w:rsid w:val="00DD6633"/>
    <w:rsid w:val="00DE0BF3"/>
    <w:rsid w:val="00E15BB8"/>
    <w:rsid w:val="00E440B4"/>
    <w:rsid w:val="00E44C3A"/>
    <w:rsid w:val="00E45277"/>
    <w:rsid w:val="00E55596"/>
    <w:rsid w:val="00E64A69"/>
    <w:rsid w:val="00E83A4A"/>
    <w:rsid w:val="00E83CC8"/>
    <w:rsid w:val="00E84166"/>
    <w:rsid w:val="00E84821"/>
    <w:rsid w:val="00E91ADD"/>
    <w:rsid w:val="00E979C7"/>
    <w:rsid w:val="00EB32A7"/>
    <w:rsid w:val="00EE220A"/>
    <w:rsid w:val="00EE5180"/>
    <w:rsid w:val="00EE7C8D"/>
    <w:rsid w:val="00EF3645"/>
    <w:rsid w:val="00EF5758"/>
    <w:rsid w:val="00F0151F"/>
    <w:rsid w:val="00F1636F"/>
    <w:rsid w:val="00F24043"/>
    <w:rsid w:val="00F258B4"/>
    <w:rsid w:val="00F27026"/>
    <w:rsid w:val="00F3179E"/>
    <w:rsid w:val="00F41329"/>
    <w:rsid w:val="00F45ECA"/>
    <w:rsid w:val="00F5268C"/>
    <w:rsid w:val="00F63EDB"/>
    <w:rsid w:val="00F6740A"/>
    <w:rsid w:val="00F745D3"/>
    <w:rsid w:val="00F8266B"/>
    <w:rsid w:val="00F8338E"/>
    <w:rsid w:val="00F93856"/>
    <w:rsid w:val="00F94284"/>
    <w:rsid w:val="00F945CC"/>
    <w:rsid w:val="00FC252D"/>
    <w:rsid w:val="00FC3490"/>
    <w:rsid w:val="00FC4091"/>
    <w:rsid w:val="00FD72EC"/>
    <w:rsid w:val="00FF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723F4D"/>
  <w15:docId w15:val="{8FD9A980-6582-4DB6-8703-8A929D71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252EA9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266DC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66D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WW-Absatz-Standardschriftart111111">
    <w:name w:val="WW-Absatz-Standardschriftart111111"/>
    <w:rsid w:val="00465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EBB44-3E6E-4383-9DB6-F5F41578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1750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IT</cp:lastModifiedBy>
  <cp:revision>16</cp:revision>
  <cp:lastPrinted>2021-03-11T07:21:00Z</cp:lastPrinted>
  <dcterms:created xsi:type="dcterms:W3CDTF">2025-03-12T10:50:00Z</dcterms:created>
  <dcterms:modified xsi:type="dcterms:W3CDTF">2026-03-23T12:51:00Z</dcterms:modified>
</cp:coreProperties>
</file>